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39BD2C" w14:textId="77777777" w:rsidR="00420CF3" w:rsidRDefault="004E00F7">
      <w:pPr>
        <w:jc w:val="center"/>
        <w:rPr>
          <w:rFonts w:ascii="Arial" w:eastAsia="Arial" w:hAnsi="Arial" w:cs="Arial"/>
          <w:sz w:val="20"/>
          <w:szCs w:val="20"/>
        </w:rPr>
      </w:pPr>
      <w:r>
        <w:rPr>
          <w:rFonts w:ascii="Arial" w:eastAsia="Arial" w:hAnsi="Arial" w:cs="Arial"/>
          <w:b/>
          <w:sz w:val="20"/>
          <w:szCs w:val="20"/>
        </w:rPr>
        <w:t>Department of Counseling and School Psychology</w:t>
      </w:r>
    </w:p>
    <w:p w14:paraId="4A1B0A44" w14:textId="77777777" w:rsidR="00420CF3" w:rsidRDefault="00420CF3">
      <w:pPr>
        <w:jc w:val="center"/>
        <w:rPr>
          <w:rFonts w:ascii="Arial" w:eastAsia="Arial" w:hAnsi="Arial" w:cs="Arial"/>
          <w:sz w:val="20"/>
          <w:szCs w:val="20"/>
        </w:rPr>
      </w:pPr>
    </w:p>
    <w:p w14:paraId="0A659EE9" w14:textId="77777777" w:rsidR="00420CF3" w:rsidRDefault="004E00F7">
      <w:pPr>
        <w:jc w:val="center"/>
        <w:rPr>
          <w:rFonts w:ascii="Arial" w:eastAsia="Arial" w:hAnsi="Arial" w:cs="Arial"/>
          <w:sz w:val="28"/>
          <w:szCs w:val="28"/>
        </w:rPr>
      </w:pPr>
      <w:r>
        <w:rPr>
          <w:rFonts w:ascii="Arial" w:eastAsia="Arial" w:hAnsi="Arial" w:cs="Arial"/>
          <w:b/>
          <w:sz w:val="28"/>
          <w:szCs w:val="28"/>
        </w:rPr>
        <w:t>Self-of-the-Counselor Comprehensive Exam</w:t>
      </w:r>
    </w:p>
    <w:p w14:paraId="778DF9B4" w14:textId="77777777" w:rsidR="00420CF3" w:rsidRDefault="00420CF3">
      <w:pPr>
        <w:jc w:val="center"/>
        <w:rPr>
          <w:rFonts w:ascii="Arial" w:eastAsia="Arial" w:hAnsi="Arial" w:cs="Arial"/>
          <w:sz w:val="20"/>
          <w:szCs w:val="20"/>
        </w:rPr>
      </w:pPr>
    </w:p>
    <w:p w14:paraId="1CB15CEA" w14:textId="77777777" w:rsidR="00420CF3" w:rsidRDefault="00420CF3">
      <w:pPr>
        <w:rPr>
          <w:rFonts w:ascii="Arial" w:eastAsia="Arial" w:hAnsi="Arial" w:cs="Arial"/>
          <w:sz w:val="22"/>
          <w:szCs w:val="22"/>
        </w:rPr>
      </w:pPr>
    </w:p>
    <w:p w14:paraId="5B462D7C" w14:textId="77777777" w:rsidR="00420CF3" w:rsidRDefault="004E00F7">
      <w:pPr>
        <w:widowControl w:val="0"/>
        <w:rPr>
          <w:rFonts w:ascii="Arial" w:eastAsia="Arial" w:hAnsi="Arial" w:cs="Arial"/>
          <w:sz w:val="22"/>
          <w:szCs w:val="22"/>
        </w:rPr>
      </w:pPr>
      <w:r>
        <w:rPr>
          <w:rFonts w:ascii="Arial" w:eastAsia="Arial" w:hAnsi="Arial" w:cs="Arial"/>
          <w:b/>
          <w:sz w:val="22"/>
          <w:szCs w:val="22"/>
        </w:rPr>
        <w:t>DESCRIPTIO</w:t>
      </w:r>
      <w:r>
        <w:rPr>
          <w:rFonts w:ascii="Arial" w:eastAsia="Arial" w:hAnsi="Arial" w:cs="Arial"/>
          <w:b/>
          <w:sz w:val="22"/>
          <w:szCs w:val="22"/>
        </w:rPr>
        <w:t>N:</w:t>
      </w:r>
    </w:p>
    <w:p w14:paraId="2E4BDBE5" w14:textId="77777777" w:rsidR="00420CF3" w:rsidRDefault="00420CF3">
      <w:pPr>
        <w:rPr>
          <w:rFonts w:ascii="Arial" w:eastAsia="Arial" w:hAnsi="Arial" w:cs="Arial"/>
          <w:sz w:val="22"/>
          <w:szCs w:val="22"/>
        </w:rPr>
      </w:pPr>
    </w:p>
    <w:p w14:paraId="2F3F9E9C" w14:textId="77777777" w:rsidR="00420CF3" w:rsidRDefault="004E00F7">
      <w:pPr>
        <w:rPr>
          <w:rFonts w:ascii="Arial" w:eastAsia="Arial" w:hAnsi="Arial" w:cs="Arial"/>
          <w:sz w:val="22"/>
          <w:szCs w:val="22"/>
        </w:rPr>
      </w:pPr>
      <w:r>
        <w:rPr>
          <w:rFonts w:ascii="Arial" w:eastAsia="Arial" w:hAnsi="Arial" w:cs="Arial"/>
          <w:sz w:val="22"/>
          <w:szCs w:val="22"/>
        </w:rPr>
        <w:t>The purpose of this comprehensive exam is to assess your competence in clarifying your identity and in conceptualizing and practicing personal growth that supports your professional growth and development in the interest of clients and communities.</w:t>
      </w:r>
    </w:p>
    <w:p w14:paraId="36B485EA" w14:textId="77777777" w:rsidR="00420CF3" w:rsidRDefault="00420CF3">
      <w:pPr>
        <w:rPr>
          <w:rFonts w:ascii="Arial" w:eastAsia="Arial" w:hAnsi="Arial" w:cs="Arial"/>
          <w:sz w:val="22"/>
          <w:szCs w:val="22"/>
        </w:rPr>
      </w:pPr>
    </w:p>
    <w:p w14:paraId="4682212C" w14:textId="77777777" w:rsidR="00420CF3" w:rsidRDefault="004E00F7">
      <w:pPr>
        <w:rPr>
          <w:rFonts w:ascii="Arial" w:eastAsia="Arial" w:hAnsi="Arial" w:cs="Arial"/>
          <w:sz w:val="22"/>
          <w:szCs w:val="22"/>
        </w:rPr>
      </w:pPr>
      <w:r>
        <w:rPr>
          <w:rFonts w:ascii="Arial" w:eastAsia="Arial" w:hAnsi="Arial" w:cs="Arial"/>
          <w:sz w:val="22"/>
          <w:szCs w:val="22"/>
          <w:u w:val="single"/>
        </w:rPr>
        <w:t>St</w:t>
      </w:r>
      <w:r>
        <w:rPr>
          <w:rFonts w:ascii="Arial" w:eastAsia="Arial" w:hAnsi="Arial" w:cs="Arial"/>
          <w:sz w:val="22"/>
          <w:szCs w:val="22"/>
          <w:u w:val="single"/>
        </w:rPr>
        <w:t>udent Learning Outcomes</w:t>
      </w:r>
      <w:r>
        <w:rPr>
          <w:rFonts w:ascii="Arial" w:eastAsia="Arial" w:hAnsi="Arial" w:cs="Arial"/>
          <w:sz w:val="22"/>
          <w:szCs w:val="22"/>
        </w:rPr>
        <w:t>:</w:t>
      </w:r>
    </w:p>
    <w:p w14:paraId="093F738C" w14:textId="77777777" w:rsidR="00420CF3" w:rsidRDefault="00420CF3">
      <w:pPr>
        <w:rPr>
          <w:rFonts w:ascii="Arial" w:eastAsia="Arial" w:hAnsi="Arial" w:cs="Arial"/>
          <w:sz w:val="22"/>
          <w:szCs w:val="22"/>
        </w:rPr>
      </w:pPr>
    </w:p>
    <w:p w14:paraId="62407E2D" w14:textId="77777777" w:rsidR="00420CF3" w:rsidRDefault="004E00F7">
      <w:pPr>
        <w:numPr>
          <w:ilvl w:val="0"/>
          <w:numId w:val="6"/>
        </w:numPr>
        <w:rPr>
          <w:rFonts w:ascii="Arial" w:eastAsia="Arial" w:hAnsi="Arial" w:cs="Arial"/>
          <w:sz w:val="22"/>
          <w:szCs w:val="22"/>
        </w:rPr>
      </w:pPr>
      <w:r>
        <w:rPr>
          <w:rFonts w:ascii="Arial" w:eastAsia="Arial" w:hAnsi="Arial" w:cs="Arial"/>
          <w:sz w:val="22"/>
          <w:szCs w:val="22"/>
        </w:rPr>
        <w:t xml:space="preserve">Self-assess your personal identity development (include culture, sexuality, class, social justice, etc.) and recognition of your own effects on others. </w:t>
      </w:r>
    </w:p>
    <w:p w14:paraId="5F3566A7" w14:textId="77777777" w:rsidR="00420CF3" w:rsidRDefault="004E00F7">
      <w:pPr>
        <w:numPr>
          <w:ilvl w:val="0"/>
          <w:numId w:val="6"/>
        </w:numPr>
        <w:rPr>
          <w:rFonts w:ascii="Arial" w:eastAsia="Arial" w:hAnsi="Arial" w:cs="Arial"/>
          <w:sz w:val="22"/>
          <w:szCs w:val="22"/>
        </w:rPr>
      </w:pPr>
      <w:r>
        <w:rPr>
          <w:rFonts w:ascii="Arial" w:eastAsia="Arial" w:hAnsi="Arial" w:cs="Arial"/>
          <w:sz w:val="22"/>
          <w:szCs w:val="22"/>
        </w:rPr>
        <w:t xml:space="preserve">Self-assess whether your personal growth is in the interest of clients, communities, and social justice. </w:t>
      </w:r>
    </w:p>
    <w:p w14:paraId="1EAFFA7F" w14:textId="77777777" w:rsidR="00420CF3" w:rsidRDefault="004E00F7">
      <w:pPr>
        <w:numPr>
          <w:ilvl w:val="0"/>
          <w:numId w:val="6"/>
        </w:numPr>
        <w:rPr>
          <w:rFonts w:ascii="Arial" w:eastAsia="Arial" w:hAnsi="Arial" w:cs="Arial"/>
          <w:sz w:val="22"/>
          <w:szCs w:val="22"/>
        </w:rPr>
      </w:pPr>
      <w:r>
        <w:rPr>
          <w:rFonts w:ascii="Arial" w:eastAsia="Arial" w:hAnsi="Arial" w:cs="Arial"/>
          <w:sz w:val="22"/>
          <w:szCs w:val="22"/>
        </w:rPr>
        <w:t>Research and demonstrate the ability to implement self-care strategies for yourself as a counselor to help with stress management/reduction.</w:t>
      </w:r>
    </w:p>
    <w:p w14:paraId="6029AE34" w14:textId="77777777" w:rsidR="00420CF3" w:rsidRDefault="004E00F7">
      <w:pPr>
        <w:numPr>
          <w:ilvl w:val="0"/>
          <w:numId w:val="6"/>
        </w:numPr>
        <w:rPr>
          <w:rFonts w:ascii="Arial" w:eastAsia="Arial" w:hAnsi="Arial" w:cs="Arial"/>
          <w:sz w:val="22"/>
          <w:szCs w:val="22"/>
        </w:rPr>
      </w:pPr>
      <w:r>
        <w:rPr>
          <w:rFonts w:ascii="Arial" w:eastAsia="Arial" w:hAnsi="Arial" w:cs="Arial"/>
          <w:sz w:val="22"/>
          <w:szCs w:val="22"/>
        </w:rPr>
        <w:t>Articulat</w:t>
      </w:r>
      <w:r>
        <w:rPr>
          <w:rFonts w:ascii="Arial" w:eastAsia="Arial" w:hAnsi="Arial" w:cs="Arial"/>
          <w:sz w:val="22"/>
          <w:szCs w:val="22"/>
        </w:rPr>
        <w:t xml:space="preserve">e interpersonal behaviors that impede effective functioning and professional development. </w:t>
      </w:r>
    </w:p>
    <w:p w14:paraId="3A0CF973" w14:textId="77777777" w:rsidR="00420CF3" w:rsidRDefault="004E00F7">
      <w:pPr>
        <w:numPr>
          <w:ilvl w:val="0"/>
          <w:numId w:val="6"/>
        </w:numPr>
        <w:rPr>
          <w:rFonts w:ascii="Arial" w:eastAsia="Arial" w:hAnsi="Arial" w:cs="Arial"/>
          <w:sz w:val="22"/>
          <w:szCs w:val="22"/>
        </w:rPr>
      </w:pPr>
      <w:r>
        <w:rPr>
          <w:rFonts w:ascii="Arial" w:eastAsia="Arial" w:hAnsi="Arial" w:cs="Arial"/>
          <w:sz w:val="22"/>
          <w:szCs w:val="22"/>
        </w:rPr>
        <w:t>Articulate resiliency and interpersonal strengths and their importance for professional development.</w:t>
      </w:r>
    </w:p>
    <w:p w14:paraId="1ECA9496" w14:textId="77777777" w:rsidR="00420CF3" w:rsidRDefault="004E00F7">
      <w:pPr>
        <w:numPr>
          <w:ilvl w:val="0"/>
          <w:numId w:val="6"/>
        </w:numPr>
        <w:rPr>
          <w:rFonts w:ascii="Arial" w:eastAsia="Arial" w:hAnsi="Arial" w:cs="Arial"/>
          <w:sz w:val="22"/>
          <w:szCs w:val="22"/>
        </w:rPr>
      </w:pPr>
      <w:r>
        <w:rPr>
          <w:rFonts w:ascii="Arial" w:eastAsia="Arial" w:hAnsi="Arial" w:cs="Arial"/>
          <w:sz w:val="22"/>
          <w:szCs w:val="22"/>
        </w:rPr>
        <w:t>Demonstrate your ability to conceptualize and implement self-car</w:t>
      </w:r>
      <w:r>
        <w:rPr>
          <w:rFonts w:ascii="Arial" w:eastAsia="Arial" w:hAnsi="Arial" w:cs="Arial"/>
          <w:sz w:val="22"/>
          <w:szCs w:val="22"/>
        </w:rPr>
        <w:t>e strategies for yourself as a counselor to help with stress management/reduction and to prevent burnout.</w:t>
      </w:r>
    </w:p>
    <w:p w14:paraId="5CB2EFDE" w14:textId="77777777" w:rsidR="00665690" w:rsidRDefault="00665690">
      <w:pPr>
        <w:rPr>
          <w:rFonts w:ascii="Arial" w:eastAsia="Arial" w:hAnsi="Arial" w:cs="Arial"/>
          <w:b/>
          <w:sz w:val="22"/>
          <w:szCs w:val="22"/>
        </w:rPr>
      </w:pPr>
    </w:p>
    <w:p w14:paraId="57A90C63" w14:textId="77777777" w:rsidR="00420CF3" w:rsidRDefault="004E00F7">
      <w:pPr>
        <w:rPr>
          <w:rFonts w:ascii="Arial" w:eastAsia="Arial" w:hAnsi="Arial" w:cs="Arial"/>
          <w:sz w:val="22"/>
          <w:szCs w:val="22"/>
        </w:rPr>
      </w:pPr>
      <w:r>
        <w:rPr>
          <w:rFonts w:ascii="Arial" w:eastAsia="Arial" w:hAnsi="Arial" w:cs="Arial"/>
          <w:b/>
          <w:sz w:val="22"/>
          <w:szCs w:val="22"/>
        </w:rPr>
        <w:t>REQUIREMENTS:</w:t>
      </w:r>
    </w:p>
    <w:p w14:paraId="0B4D0BA8" w14:textId="77777777" w:rsidR="00420CF3" w:rsidRDefault="00420CF3">
      <w:pPr>
        <w:rPr>
          <w:rFonts w:ascii="Arial" w:eastAsia="Arial" w:hAnsi="Arial" w:cs="Arial"/>
          <w:sz w:val="22"/>
          <w:szCs w:val="22"/>
        </w:rPr>
      </w:pPr>
    </w:p>
    <w:p w14:paraId="25C4EFC5" w14:textId="77777777" w:rsidR="00420CF3" w:rsidRDefault="004E00F7">
      <w:pPr>
        <w:rPr>
          <w:rFonts w:ascii="Arial" w:eastAsia="Arial" w:hAnsi="Arial" w:cs="Arial"/>
          <w:sz w:val="22"/>
          <w:szCs w:val="22"/>
        </w:rPr>
      </w:pPr>
      <w:r>
        <w:rPr>
          <w:rFonts w:ascii="Arial" w:eastAsia="Arial" w:hAnsi="Arial" w:cs="Arial"/>
          <w:b/>
          <w:sz w:val="22"/>
          <w:szCs w:val="22"/>
        </w:rPr>
        <w:t>Choose one of the following two options:</w:t>
      </w:r>
    </w:p>
    <w:p w14:paraId="0F2F13D7" w14:textId="77777777" w:rsidR="00420CF3" w:rsidRDefault="004E00F7">
      <w:pPr>
        <w:rPr>
          <w:rFonts w:ascii="Arial" w:eastAsia="Arial" w:hAnsi="Arial" w:cs="Arial"/>
          <w:sz w:val="22"/>
          <w:szCs w:val="22"/>
        </w:rPr>
      </w:pPr>
      <w:r>
        <w:rPr>
          <w:rFonts w:ascii="Arial" w:eastAsia="Arial" w:hAnsi="Arial" w:cs="Arial"/>
          <w:b/>
          <w:sz w:val="22"/>
          <w:szCs w:val="22"/>
        </w:rPr>
        <w:t xml:space="preserve"> </w:t>
      </w:r>
    </w:p>
    <w:p w14:paraId="1C18C638" w14:textId="77777777" w:rsidR="00420CF3" w:rsidRDefault="004E00F7">
      <w:pPr>
        <w:tabs>
          <w:tab w:val="right" w:pos="8460"/>
        </w:tabs>
        <w:rPr>
          <w:rFonts w:ascii="Arial" w:eastAsia="Arial" w:hAnsi="Arial" w:cs="Arial"/>
          <w:sz w:val="22"/>
          <w:szCs w:val="22"/>
        </w:rPr>
      </w:pPr>
      <w:r>
        <w:rPr>
          <w:rFonts w:ascii="Arial" w:eastAsia="Arial" w:hAnsi="Arial" w:cs="Arial"/>
          <w:sz w:val="22"/>
          <w:szCs w:val="22"/>
        </w:rPr>
        <w:t xml:space="preserve">A.  Completion of a </w:t>
      </w:r>
      <w:r>
        <w:rPr>
          <w:rFonts w:ascii="Arial" w:eastAsia="Arial" w:hAnsi="Arial" w:cs="Arial"/>
          <w:b/>
          <w:sz w:val="22"/>
          <w:szCs w:val="22"/>
        </w:rPr>
        <w:t xml:space="preserve">Self-of-the-Counselor </w:t>
      </w:r>
      <w:proofErr w:type="spellStart"/>
      <w:r>
        <w:rPr>
          <w:rFonts w:ascii="Arial" w:eastAsia="Arial" w:hAnsi="Arial" w:cs="Arial"/>
          <w:b/>
          <w:sz w:val="22"/>
          <w:szCs w:val="22"/>
        </w:rPr>
        <w:t>Autoethnographic</w:t>
      </w:r>
      <w:proofErr w:type="spellEnd"/>
      <w:r>
        <w:rPr>
          <w:rFonts w:ascii="Arial" w:eastAsia="Arial" w:hAnsi="Arial" w:cs="Arial"/>
          <w:b/>
          <w:sz w:val="22"/>
          <w:szCs w:val="22"/>
        </w:rPr>
        <w:t xml:space="preserve"> Portfolio</w:t>
      </w:r>
      <w:r>
        <w:rPr>
          <w:rFonts w:ascii="Arial" w:eastAsia="Arial" w:hAnsi="Arial" w:cs="Arial"/>
          <w:sz w:val="22"/>
          <w:szCs w:val="22"/>
        </w:rPr>
        <w:t xml:space="preserve"> which includes, but is not limited to:</w:t>
      </w:r>
    </w:p>
    <w:p w14:paraId="7D792523" w14:textId="77777777" w:rsidR="00420CF3" w:rsidRDefault="00420CF3">
      <w:pPr>
        <w:tabs>
          <w:tab w:val="right" w:pos="8460"/>
        </w:tabs>
        <w:rPr>
          <w:rFonts w:ascii="Arial" w:eastAsia="Arial" w:hAnsi="Arial" w:cs="Arial"/>
          <w:sz w:val="22"/>
          <w:szCs w:val="22"/>
        </w:rPr>
      </w:pPr>
    </w:p>
    <w:p w14:paraId="2B92A4E7" w14:textId="77777777" w:rsidR="00420CF3" w:rsidRDefault="004E00F7">
      <w:pPr>
        <w:numPr>
          <w:ilvl w:val="0"/>
          <w:numId w:val="2"/>
        </w:numPr>
        <w:tabs>
          <w:tab w:val="right" w:pos="8460"/>
        </w:tabs>
        <w:rPr>
          <w:rFonts w:ascii="Arial" w:eastAsia="Arial" w:hAnsi="Arial" w:cs="Arial"/>
          <w:sz w:val="22"/>
          <w:szCs w:val="22"/>
        </w:rPr>
      </w:pPr>
      <w:r>
        <w:rPr>
          <w:rFonts w:ascii="Arial" w:eastAsia="Arial" w:hAnsi="Arial" w:cs="Arial"/>
          <w:sz w:val="22"/>
          <w:szCs w:val="22"/>
        </w:rPr>
        <w:t xml:space="preserve">An </w:t>
      </w:r>
      <w:proofErr w:type="spellStart"/>
      <w:r>
        <w:rPr>
          <w:rFonts w:ascii="Arial" w:eastAsia="Arial" w:hAnsi="Arial" w:cs="Arial"/>
          <w:sz w:val="22"/>
          <w:szCs w:val="22"/>
        </w:rPr>
        <w:t>autoethnographic</w:t>
      </w:r>
      <w:proofErr w:type="spellEnd"/>
      <w:r>
        <w:rPr>
          <w:rFonts w:ascii="Arial" w:eastAsia="Arial" w:hAnsi="Arial" w:cs="Arial"/>
          <w:sz w:val="22"/>
          <w:szCs w:val="22"/>
        </w:rPr>
        <w:t xml:space="preserve"> reflection paper/project (15-20 pages) that demonstrates your competence in concept</w:t>
      </w:r>
      <w:r>
        <w:rPr>
          <w:rFonts w:ascii="Arial" w:eastAsia="Arial" w:hAnsi="Arial" w:cs="Arial"/>
          <w:sz w:val="22"/>
          <w:szCs w:val="22"/>
        </w:rPr>
        <w:t xml:space="preserve">ualizing and practicing personal growth that supports your ongoing professional growth and development in the interest of clients and communities, now and in your future career. Cite examples from artifacts from your </w:t>
      </w:r>
      <w:r w:rsidR="00665690" w:rsidRPr="00665690">
        <w:rPr>
          <w:rFonts w:ascii="Arial" w:eastAsia="Arial" w:hAnsi="Arial" w:cs="Arial"/>
          <w:b/>
          <w:sz w:val="22"/>
          <w:szCs w:val="22"/>
        </w:rPr>
        <w:t>Multicultural counseling</w:t>
      </w:r>
      <w:r>
        <w:rPr>
          <w:rFonts w:ascii="Arial" w:eastAsia="Arial" w:hAnsi="Arial" w:cs="Arial"/>
          <w:sz w:val="22"/>
          <w:szCs w:val="22"/>
        </w:rPr>
        <w:t xml:space="preserve"> year, including but not limited to:</w:t>
      </w:r>
      <w:r>
        <w:rPr>
          <w:rFonts w:ascii="Arial" w:eastAsia="Arial" w:hAnsi="Arial" w:cs="Arial"/>
          <w:sz w:val="22"/>
          <w:szCs w:val="22"/>
        </w:rPr>
        <w:t xml:space="preserve">  “Craziness” papers, autobiography of emotions, weekly reflections, other writings or projects, and feedback from others. Use them to:</w:t>
      </w:r>
    </w:p>
    <w:p w14:paraId="33CD0F0E" w14:textId="77777777" w:rsidR="00420CF3" w:rsidRDefault="00420CF3">
      <w:pPr>
        <w:tabs>
          <w:tab w:val="right" w:pos="8460"/>
        </w:tabs>
        <w:ind w:left="360"/>
        <w:rPr>
          <w:rFonts w:ascii="Arial" w:eastAsia="Arial" w:hAnsi="Arial" w:cs="Arial"/>
          <w:sz w:val="22"/>
          <w:szCs w:val="22"/>
        </w:rPr>
      </w:pPr>
    </w:p>
    <w:p w14:paraId="5CC75D75" w14:textId="77777777" w:rsidR="00420CF3" w:rsidRDefault="004E00F7">
      <w:pPr>
        <w:numPr>
          <w:ilvl w:val="1"/>
          <w:numId w:val="2"/>
        </w:numPr>
        <w:tabs>
          <w:tab w:val="right" w:pos="8460"/>
        </w:tabs>
        <w:rPr>
          <w:rFonts w:ascii="Arial" w:eastAsia="Arial" w:hAnsi="Arial" w:cs="Arial"/>
          <w:sz w:val="22"/>
          <w:szCs w:val="22"/>
        </w:rPr>
      </w:pPr>
      <w:r>
        <w:rPr>
          <w:rFonts w:ascii="Arial" w:eastAsia="Arial" w:hAnsi="Arial" w:cs="Arial"/>
          <w:sz w:val="22"/>
          <w:szCs w:val="22"/>
        </w:rPr>
        <w:t>Explore your identity</w:t>
      </w:r>
    </w:p>
    <w:p w14:paraId="67593562" w14:textId="77777777" w:rsidR="00420CF3" w:rsidRDefault="004E00F7">
      <w:pPr>
        <w:tabs>
          <w:tab w:val="right" w:pos="8460"/>
        </w:tabs>
        <w:ind w:left="2340"/>
        <w:rPr>
          <w:rFonts w:ascii="Arial" w:eastAsia="Arial" w:hAnsi="Arial" w:cs="Arial"/>
          <w:sz w:val="22"/>
          <w:szCs w:val="22"/>
        </w:rPr>
      </w:pPr>
      <w:r>
        <w:rPr>
          <w:rFonts w:ascii="Arial" w:eastAsia="Arial" w:hAnsi="Arial" w:cs="Arial"/>
          <w:sz w:val="22"/>
          <w:szCs w:val="22"/>
        </w:rPr>
        <w:t>Who are you? (include culture, sexuality, class, social justice, etc.) and recognition of your ow</w:t>
      </w:r>
      <w:r>
        <w:rPr>
          <w:rFonts w:ascii="Arial" w:eastAsia="Arial" w:hAnsi="Arial" w:cs="Arial"/>
          <w:sz w:val="22"/>
          <w:szCs w:val="22"/>
        </w:rPr>
        <w:t>n effects on others.</w:t>
      </w:r>
    </w:p>
    <w:p w14:paraId="6461CF4F" w14:textId="77777777" w:rsidR="00420CF3" w:rsidRDefault="004E00F7">
      <w:pPr>
        <w:numPr>
          <w:ilvl w:val="3"/>
          <w:numId w:val="2"/>
        </w:numPr>
        <w:tabs>
          <w:tab w:val="right" w:pos="8460"/>
        </w:tabs>
        <w:rPr>
          <w:rFonts w:ascii="Arial" w:eastAsia="Arial" w:hAnsi="Arial" w:cs="Arial"/>
          <w:sz w:val="22"/>
          <w:szCs w:val="22"/>
        </w:rPr>
      </w:pPr>
      <w:r>
        <w:rPr>
          <w:rFonts w:ascii="Arial" w:eastAsia="Arial" w:hAnsi="Arial" w:cs="Arial"/>
          <w:sz w:val="22"/>
          <w:szCs w:val="22"/>
        </w:rPr>
        <w:t>What are your tribal group(s)? If you have more than one, please choose one to focus on, unless you feel that you have time to address more than one, or you choose to examine the intersection of your groups.</w:t>
      </w:r>
    </w:p>
    <w:p w14:paraId="175AFA52" w14:textId="77777777" w:rsidR="00420CF3" w:rsidRDefault="004E00F7">
      <w:pPr>
        <w:numPr>
          <w:ilvl w:val="3"/>
          <w:numId w:val="2"/>
        </w:numPr>
        <w:tabs>
          <w:tab w:val="right" w:pos="8460"/>
        </w:tabs>
        <w:rPr>
          <w:rFonts w:ascii="Arial" w:eastAsia="Arial" w:hAnsi="Arial" w:cs="Arial"/>
          <w:sz w:val="22"/>
          <w:szCs w:val="22"/>
        </w:rPr>
      </w:pPr>
      <w:r>
        <w:rPr>
          <w:rFonts w:ascii="Arial" w:eastAsia="Arial" w:hAnsi="Arial" w:cs="Arial"/>
          <w:sz w:val="22"/>
          <w:szCs w:val="22"/>
        </w:rPr>
        <w:t>What is the cosmology of yo</w:t>
      </w:r>
      <w:r>
        <w:rPr>
          <w:rFonts w:ascii="Arial" w:eastAsia="Arial" w:hAnsi="Arial" w:cs="Arial"/>
          <w:sz w:val="22"/>
          <w:szCs w:val="22"/>
        </w:rPr>
        <w:t>ur tribal group and its creation story?</w:t>
      </w:r>
    </w:p>
    <w:p w14:paraId="1841CF7E" w14:textId="77777777" w:rsidR="00420CF3" w:rsidRDefault="004E00F7">
      <w:pPr>
        <w:numPr>
          <w:ilvl w:val="3"/>
          <w:numId w:val="2"/>
        </w:numPr>
        <w:tabs>
          <w:tab w:val="right" w:pos="8460"/>
        </w:tabs>
        <w:rPr>
          <w:rFonts w:ascii="Arial" w:eastAsia="Arial" w:hAnsi="Arial" w:cs="Arial"/>
          <w:sz w:val="22"/>
          <w:szCs w:val="22"/>
        </w:rPr>
      </w:pPr>
      <w:r>
        <w:rPr>
          <w:rFonts w:ascii="Arial" w:eastAsia="Arial" w:hAnsi="Arial" w:cs="Arial"/>
          <w:sz w:val="22"/>
          <w:szCs w:val="22"/>
        </w:rPr>
        <w:lastRenderedPageBreak/>
        <w:t>How do these position you in the world? As a counselor in relationship to your clients? Discuss this in the context of your counseling theory.</w:t>
      </w:r>
    </w:p>
    <w:p w14:paraId="2FC1D4FD" w14:textId="77777777" w:rsidR="00420CF3" w:rsidRDefault="00420CF3">
      <w:pPr>
        <w:tabs>
          <w:tab w:val="right" w:pos="8460"/>
        </w:tabs>
        <w:ind w:left="2340"/>
        <w:rPr>
          <w:rFonts w:ascii="Arial" w:eastAsia="Arial" w:hAnsi="Arial" w:cs="Arial"/>
          <w:sz w:val="22"/>
          <w:szCs w:val="22"/>
        </w:rPr>
      </w:pPr>
    </w:p>
    <w:p w14:paraId="3A14BAF0" w14:textId="77777777" w:rsidR="00420CF3" w:rsidRDefault="004E00F7">
      <w:pPr>
        <w:numPr>
          <w:ilvl w:val="1"/>
          <w:numId w:val="2"/>
        </w:numPr>
        <w:tabs>
          <w:tab w:val="right" w:pos="8460"/>
        </w:tabs>
        <w:rPr>
          <w:rFonts w:ascii="Arial" w:eastAsia="Arial" w:hAnsi="Arial" w:cs="Arial"/>
          <w:sz w:val="22"/>
          <w:szCs w:val="22"/>
        </w:rPr>
      </w:pPr>
      <w:r>
        <w:rPr>
          <w:rFonts w:ascii="Arial" w:eastAsia="Arial" w:hAnsi="Arial" w:cs="Arial"/>
          <w:sz w:val="22"/>
          <w:szCs w:val="22"/>
        </w:rPr>
        <w:t xml:space="preserve">Conceptualize your personal and professional “craziness” (strengths and </w:t>
      </w:r>
      <w:r>
        <w:rPr>
          <w:rFonts w:ascii="Arial" w:eastAsia="Arial" w:hAnsi="Arial" w:cs="Arial"/>
          <w:sz w:val="22"/>
          <w:szCs w:val="22"/>
        </w:rPr>
        <w:t>weaknesses) and personal growth areas (include cultural, sexual and other areas), how you came to realize that these are your issues, and why these are important for you to address for your professional growth and development.</w:t>
      </w:r>
    </w:p>
    <w:p w14:paraId="48545889" w14:textId="77777777" w:rsidR="00420CF3" w:rsidRDefault="004E00F7">
      <w:pPr>
        <w:numPr>
          <w:ilvl w:val="1"/>
          <w:numId w:val="2"/>
        </w:numPr>
        <w:tabs>
          <w:tab w:val="right" w:pos="8460"/>
        </w:tabs>
        <w:rPr>
          <w:rFonts w:ascii="Arial" w:eastAsia="Arial" w:hAnsi="Arial" w:cs="Arial"/>
          <w:sz w:val="22"/>
          <w:szCs w:val="22"/>
        </w:rPr>
      </w:pPr>
      <w:r>
        <w:rPr>
          <w:rFonts w:ascii="Arial" w:eastAsia="Arial" w:hAnsi="Arial" w:cs="Arial"/>
          <w:sz w:val="22"/>
          <w:szCs w:val="22"/>
        </w:rPr>
        <w:t>What have you done to address your craziness/areas of growth? How have you grown during the year?</w:t>
      </w:r>
    </w:p>
    <w:p w14:paraId="66D56752" w14:textId="77777777" w:rsidR="00420CF3" w:rsidRDefault="004E00F7">
      <w:pPr>
        <w:numPr>
          <w:ilvl w:val="1"/>
          <w:numId w:val="2"/>
        </w:numPr>
        <w:tabs>
          <w:tab w:val="right" w:pos="8460"/>
        </w:tabs>
        <w:rPr>
          <w:rFonts w:ascii="Arial" w:eastAsia="Arial" w:hAnsi="Arial" w:cs="Arial"/>
          <w:sz w:val="22"/>
          <w:szCs w:val="22"/>
        </w:rPr>
      </w:pPr>
      <w:r>
        <w:rPr>
          <w:rFonts w:ascii="Arial" w:eastAsia="Arial" w:hAnsi="Arial" w:cs="Arial"/>
          <w:sz w:val="22"/>
          <w:szCs w:val="22"/>
        </w:rPr>
        <w:t xml:space="preserve">Describe your theory of counseling and how you use it to benefit others. </w:t>
      </w:r>
    </w:p>
    <w:p w14:paraId="23E98FAE" w14:textId="77777777" w:rsidR="00420CF3" w:rsidRDefault="004E00F7">
      <w:pPr>
        <w:numPr>
          <w:ilvl w:val="1"/>
          <w:numId w:val="2"/>
        </w:numPr>
        <w:tabs>
          <w:tab w:val="right" w:pos="8460"/>
        </w:tabs>
        <w:rPr>
          <w:rFonts w:ascii="Arial" w:eastAsia="Arial" w:hAnsi="Arial" w:cs="Arial"/>
          <w:sz w:val="22"/>
          <w:szCs w:val="22"/>
        </w:rPr>
      </w:pPr>
      <w:r>
        <w:rPr>
          <w:rFonts w:ascii="Arial" w:eastAsia="Arial" w:hAnsi="Arial" w:cs="Arial"/>
          <w:sz w:val="22"/>
          <w:szCs w:val="22"/>
        </w:rPr>
        <w:t>How have you used yourself in the counseling booth and group processes to benefit ot</w:t>
      </w:r>
      <w:r>
        <w:rPr>
          <w:rFonts w:ascii="Arial" w:eastAsia="Arial" w:hAnsi="Arial" w:cs="Arial"/>
          <w:sz w:val="22"/>
          <w:szCs w:val="22"/>
        </w:rPr>
        <w:t>hers?</w:t>
      </w:r>
    </w:p>
    <w:p w14:paraId="5239C659" w14:textId="7048C57A" w:rsidR="00420CF3" w:rsidRDefault="004E00F7">
      <w:pPr>
        <w:numPr>
          <w:ilvl w:val="1"/>
          <w:numId w:val="2"/>
        </w:numPr>
        <w:tabs>
          <w:tab w:val="right" w:pos="8460"/>
        </w:tabs>
        <w:rPr>
          <w:rFonts w:ascii="Arial" w:eastAsia="Arial" w:hAnsi="Arial" w:cs="Arial"/>
          <w:sz w:val="22"/>
          <w:szCs w:val="22"/>
        </w:rPr>
      </w:pPr>
      <w:r>
        <w:rPr>
          <w:rFonts w:ascii="Arial" w:eastAsia="Arial" w:hAnsi="Arial" w:cs="Arial"/>
          <w:sz w:val="22"/>
          <w:szCs w:val="22"/>
        </w:rPr>
        <w:t xml:space="preserve">What effect(s) has your personal growth had on your work with your clients, other </w:t>
      </w:r>
      <w:r w:rsidR="003332EE" w:rsidRPr="003332EE">
        <w:rPr>
          <w:rFonts w:ascii="Arial" w:eastAsia="Arial" w:hAnsi="Arial" w:cs="Arial"/>
          <w:sz w:val="22"/>
          <w:szCs w:val="22"/>
        </w:rPr>
        <w:t>Multicultural counseling</w:t>
      </w:r>
      <w:r w:rsidR="003332EE" w:rsidRPr="003332EE">
        <w:rPr>
          <w:rFonts w:ascii="Arial" w:eastAsia="Arial" w:hAnsi="Arial" w:cs="Arial"/>
          <w:sz w:val="22"/>
          <w:szCs w:val="22"/>
        </w:rPr>
        <w:t xml:space="preserve"> </w:t>
      </w:r>
      <w:r w:rsidRPr="003332EE">
        <w:rPr>
          <w:rFonts w:ascii="Arial" w:eastAsia="Arial" w:hAnsi="Arial" w:cs="Arial"/>
          <w:sz w:val="22"/>
          <w:szCs w:val="22"/>
        </w:rPr>
        <w:t>learning</w:t>
      </w:r>
      <w:r>
        <w:rPr>
          <w:rFonts w:ascii="Arial" w:eastAsia="Arial" w:hAnsi="Arial" w:cs="Arial"/>
          <w:sz w:val="22"/>
          <w:szCs w:val="22"/>
        </w:rPr>
        <w:t xml:space="preserve"> community members, the community, and social justice? How do you assess the effects (outcomes) of your work?</w:t>
      </w:r>
    </w:p>
    <w:p w14:paraId="0D7B30C2" w14:textId="77777777" w:rsidR="00420CF3" w:rsidRDefault="004E00F7">
      <w:pPr>
        <w:numPr>
          <w:ilvl w:val="1"/>
          <w:numId w:val="2"/>
        </w:numPr>
        <w:tabs>
          <w:tab w:val="right" w:pos="8460"/>
        </w:tabs>
        <w:rPr>
          <w:rFonts w:ascii="Arial" w:eastAsia="Arial" w:hAnsi="Arial" w:cs="Arial"/>
          <w:sz w:val="22"/>
          <w:szCs w:val="22"/>
        </w:rPr>
      </w:pPr>
      <w:r>
        <w:rPr>
          <w:rFonts w:ascii="Arial" w:eastAsia="Arial" w:hAnsi="Arial" w:cs="Arial"/>
          <w:sz w:val="22"/>
          <w:szCs w:val="22"/>
        </w:rPr>
        <w:t>What deliberate practices are you implementing</w:t>
      </w:r>
      <w:r>
        <w:rPr>
          <w:rFonts w:ascii="Arial" w:eastAsia="Arial" w:hAnsi="Arial" w:cs="Arial"/>
          <w:sz w:val="22"/>
          <w:szCs w:val="22"/>
        </w:rPr>
        <w:t xml:space="preserve"> now and plan to explore and implement throughout your professional career as a counselor/activist?</w:t>
      </w:r>
    </w:p>
    <w:p w14:paraId="4A0A2F95" w14:textId="77777777" w:rsidR="00420CF3" w:rsidRDefault="00420CF3">
      <w:pPr>
        <w:tabs>
          <w:tab w:val="right" w:pos="8460"/>
        </w:tabs>
        <w:ind w:left="1080"/>
        <w:rPr>
          <w:rFonts w:ascii="Arial" w:eastAsia="Arial" w:hAnsi="Arial" w:cs="Arial"/>
          <w:sz w:val="22"/>
          <w:szCs w:val="22"/>
        </w:rPr>
      </w:pPr>
    </w:p>
    <w:p w14:paraId="03D04E4F" w14:textId="77777777" w:rsidR="00420CF3" w:rsidRDefault="004E00F7">
      <w:pPr>
        <w:numPr>
          <w:ilvl w:val="0"/>
          <w:numId w:val="2"/>
        </w:numPr>
        <w:tabs>
          <w:tab w:val="right" w:pos="8460"/>
        </w:tabs>
        <w:rPr>
          <w:rFonts w:ascii="Arial" w:eastAsia="Arial" w:hAnsi="Arial" w:cs="Arial"/>
          <w:sz w:val="22"/>
          <w:szCs w:val="22"/>
        </w:rPr>
      </w:pPr>
      <w:r>
        <w:rPr>
          <w:rFonts w:ascii="Arial" w:eastAsia="Arial" w:hAnsi="Arial" w:cs="Arial"/>
          <w:sz w:val="22"/>
          <w:szCs w:val="22"/>
        </w:rPr>
        <w:t>Analyze and critique a minimum of three articles, book chapters, webinars, etc. about the counseling profession and critical issues you’re dealing with and</w:t>
      </w:r>
      <w:r>
        <w:rPr>
          <w:rFonts w:ascii="Arial" w:eastAsia="Arial" w:hAnsi="Arial" w:cs="Arial"/>
          <w:sz w:val="22"/>
          <w:szCs w:val="22"/>
        </w:rPr>
        <w:t>/or interested in specializing in (e.g. fear of intimacy, trauma, attachment, etc.) (no more than 3 pages).</w:t>
      </w:r>
    </w:p>
    <w:p w14:paraId="6958E4BE" w14:textId="77777777" w:rsidR="00420CF3" w:rsidRDefault="00420CF3">
      <w:pPr>
        <w:tabs>
          <w:tab w:val="right" w:pos="8460"/>
        </w:tabs>
        <w:ind w:left="360"/>
        <w:rPr>
          <w:rFonts w:ascii="Arial" w:eastAsia="Arial" w:hAnsi="Arial" w:cs="Arial"/>
          <w:sz w:val="22"/>
          <w:szCs w:val="22"/>
        </w:rPr>
      </w:pPr>
    </w:p>
    <w:p w14:paraId="124C4822" w14:textId="77777777" w:rsidR="00420CF3" w:rsidRDefault="004E00F7">
      <w:pPr>
        <w:numPr>
          <w:ilvl w:val="0"/>
          <w:numId w:val="2"/>
        </w:numPr>
        <w:tabs>
          <w:tab w:val="right" w:pos="8460"/>
        </w:tabs>
        <w:rPr>
          <w:rFonts w:ascii="Arial" w:eastAsia="Arial" w:hAnsi="Arial" w:cs="Arial"/>
          <w:sz w:val="22"/>
          <w:szCs w:val="22"/>
        </w:rPr>
      </w:pPr>
      <w:r>
        <w:rPr>
          <w:rFonts w:ascii="Arial" w:eastAsia="Arial" w:hAnsi="Arial" w:cs="Arial"/>
          <w:sz w:val="22"/>
          <w:szCs w:val="22"/>
        </w:rPr>
        <w:t xml:space="preserve">Research and implement a stress reduction/self-care method, such as </w:t>
      </w:r>
      <w:proofErr w:type="spellStart"/>
      <w:r>
        <w:rPr>
          <w:rFonts w:ascii="Arial" w:eastAsia="Arial" w:hAnsi="Arial" w:cs="Arial"/>
          <w:sz w:val="22"/>
          <w:szCs w:val="22"/>
        </w:rPr>
        <w:t>HeartMath</w:t>
      </w:r>
      <w:proofErr w:type="spellEnd"/>
      <w:r>
        <w:rPr>
          <w:rFonts w:ascii="Arial" w:eastAsia="Arial" w:hAnsi="Arial" w:cs="Arial"/>
          <w:sz w:val="22"/>
          <w:szCs w:val="22"/>
        </w:rPr>
        <w:t xml:space="preserve"> Emotional Management, Mindfulness, etc. and include a 1-2 page descri</w:t>
      </w:r>
      <w:r>
        <w:rPr>
          <w:rFonts w:ascii="Arial" w:eastAsia="Arial" w:hAnsi="Arial" w:cs="Arial"/>
          <w:sz w:val="22"/>
          <w:szCs w:val="22"/>
        </w:rPr>
        <w:t>ption of its effect(s) on your personal and professional growth.</w:t>
      </w:r>
    </w:p>
    <w:p w14:paraId="1378048A" w14:textId="77777777" w:rsidR="00420CF3" w:rsidRDefault="00420CF3">
      <w:pPr>
        <w:tabs>
          <w:tab w:val="right" w:pos="8460"/>
        </w:tabs>
        <w:rPr>
          <w:rFonts w:ascii="Arial" w:eastAsia="Arial" w:hAnsi="Arial" w:cs="Arial"/>
          <w:sz w:val="22"/>
          <w:szCs w:val="22"/>
        </w:rPr>
      </w:pPr>
    </w:p>
    <w:p w14:paraId="7E52E0D8" w14:textId="552982A5" w:rsidR="00420CF3" w:rsidRDefault="004E00F7">
      <w:pPr>
        <w:numPr>
          <w:ilvl w:val="0"/>
          <w:numId w:val="2"/>
        </w:numPr>
        <w:tabs>
          <w:tab w:val="right" w:pos="8460"/>
        </w:tabs>
        <w:rPr>
          <w:rFonts w:ascii="Arial" w:eastAsia="Arial" w:hAnsi="Arial" w:cs="Arial"/>
          <w:sz w:val="22"/>
          <w:szCs w:val="22"/>
        </w:rPr>
      </w:pPr>
      <w:r>
        <w:rPr>
          <w:rFonts w:ascii="Arial" w:eastAsia="Arial" w:hAnsi="Arial" w:cs="Arial"/>
          <w:sz w:val="22"/>
          <w:szCs w:val="22"/>
        </w:rPr>
        <w:t xml:space="preserve">Relevant artifacts from your </w:t>
      </w:r>
      <w:r w:rsidR="00276803" w:rsidRPr="00665690">
        <w:rPr>
          <w:rFonts w:ascii="Arial" w:eastAsia="Arial" w:hAnsi="Arial" w:cs="Arial"/>
          <w:b/>
          <w:sz w:val="22"/>
          <w:szCs w:val="22"/>
        </w:rPr>
        <w:t>Multicultural counseling</w:t>
      </w:r>
      <w:r w:rsidR="00276803">
        <w:rPr>
          <w:rFonts w:ascii="Arial" w:eastAsia="Arial" w:hAnsi="Arial" w:cs="Arial"/>
          <w:sz w:val="22"/>
          <w:szCs w:val="22"/>
        </w:rPr>
        <w:t xml:space="preserve"> </w:t>
      </w:r>
      <w:r>
        <w:rPr>
          <w:rFonts w:ascii="Arial" w:eastAsia="Arial" w:hAnsi="Arial" w:cs="Arial"/>
          <w:sz w:val="22"/>
          <w:szCs w:val="22"/>
        </w:rPr>
        <w:t>personal growth experiences.</w:t>
      </w:r>
    </w:p>
    <w:p w14:paraId="4C88BFF2" w14:textId="77777777" w:rsidR="00420CF3" w:rsidRDefault="00420CF3">
      <w:pPr>
        <w:tabs>
          <w:tab w:val="right" w:pos="8460"/>
        </w:tabs>
        <w:ind w:left="360"/>
        <w:rPr>
          <w:rFonts w:ascii="Arial" w:eastAsia="Arial" w:hAnsi="Arial" w:cs="Arial"/>
          <w:sz w:val="22"/>
          <w:szCs w:val="22"/>
        </w:rPr>
      </w:pPr>
    </w:p>
    <w:p w14:paraId="35387BF5" w14:textId="77777777" w:rsidR="00420CF3" w:rsidRDefault="004E00F7">
      <w:pPr>
        <w:tabs>
          <w:tab w:val="right" w:pos="8460"/>
        </w:tabs>
        <w:rPr>
          <w:rFonts w:ascii="Arial" w:eastAsia="Arial" w:hAnsi="Arial" w:cs="Arial"/>
          <w:sz w:val="22"/>
          <w:szCs w:val="22"/>
        </w:rPr>
      </w:pPr>
      <w:r>
        <w:rPr>
          <w:rFonts w:ascii="Arial" w:eastAsia="Arial" w:hAnsi="Arial" w:cs="Arial"/>
          <w:b/>
          <w:sz w:val="22"/>
          <w:szCs w:val="22"/>
        </w:rPr>
        <w:t>Or</w:t>
      </w:r>
    </w:p>
    <w:p w14:paraId="52F84610" w14:textId="77777777" w:rsidR="00420CF3" w:rsidRDefault="00420CF3">
      <w:pPr>
        <w:tabs>
          <w:tab w:val="right" w:pos="8460"/>
        </w:tabs>
        <w:rPr>
          <w:rFonts w:ascii="Arial" w:eastAsia="Arial" w:hAnsi="Arial" w:cs="Arial"/>
          <w:sz w:val="22"/>
          <w:szCs w:val="22"/>
        </w:rPr>
      </w:pPr>
    </w:p>
    <w:p w14:paraId="19A4A869" w14:textId="77777777" w:rsidR="00420CF3" w:rsidRDefault="004E00F7">
      <w:pPr>
        <w:numPr>
          <w:ilvl w:val="2"/>
          <w:numId w:val="2"/>
        </w:numPr>
        <w:tabs>
          <w:tab w:val="right" w:pos="8460"/>
        </w:tabs>
        <w:ind w:left="360"/>
        <w:rPr>
          <w:rFonts w:ascii="Arial" w:eastAsia="Arial" w:hAnsi="Arial" w:cs="Arial"/>
          <w:sz w:val="22"/>
          <w:szCs w:val="22"/>
        </w:rPr>
      </w:pPr>
      <w:r>
        <w:rPr>
          <w:rFonts w:ascii="Arial" w:eastAsia="Arial" w:hAnsi="Arial" w:cs="Arial"/>
          <w:sz w:val="22"/>
          <w:szCs w:val="22"/>
        </w:rPr>
        <w:t xml:space="preserve">Completion of a 25-page, APA formatted, </w:t>
      </w:r>
      <w:r>
        <w:rPr>
          <w:rFonts w:ascii="Arial" w:eastAsia="Arial" w:hAnsi="Arial" w:cs="Arial"/>
          <w:b/>
          <w:sz w:val="22"/>
          <w:szCs w:val="22"/>
        </w:rPr>
        <w:t>Self-of-the-Counselor Research Paper</w:t>
      </w:r>
      <w:r>
        <w:rPr>
          <w:rFonts w:ascii="Arial" w:eastAsia="Arial" w:hAnsi="Arial" w:cs="Arial"/>
          <w:sz w:val="22"/>
          <w:szCs w:val="22"/>
        </w:rPr>
        <w:t xml:space="preserve"> which demonstrates your competence in conceptualizing and understanding personal growth that supports professional development in the interest of clients and communities. This paper should address a topic of your choice related to the concept of the “self</w:t>
      </w:r>
      <w:r>
        <w:rPr>
          <w:rFonts w:ascii="Arial" w:eastAsia="Arial" w:hAnsi="Arial" w:cs="Arial"/>
          <w:sz w:val="22"/>
          <w:szCs w:val="22"/>
        </w:rPr>
        <w:t>-of-the-counselor” and it should include research and discussion not limited to the following questions:</w:t>
      </w:r>
    </w:p>
    <w:p w14:paraId="5CDD7A64" w14:textId="77777777" w:rsidR="00420CF3" w:rsidRDefault="00420CF3">
      <w:pPr>
        <w:tabs>
          <w:tab w:val="right" w:pos="8460"/>
        </w:tabs>
        <w:rPr>
          <w:rFonts w:ascii="Arial" w:eastAsia="Arial" w:hAnsi="Arial" w:cs="Arial"/>
          <w:sz w:val="22"/>
          <w:szCs w:val="22"/>
        </w:rPr>
      </w:pPr>
    </w:p>
    <w:p w14:paraId="37AD3BA6" w14:textId="77777777" w:rsidR="00420CF3" w:rsidRDefault="004E00F7">
      <w:pPr>
        <w:numPr>
          <w:ilvl w:val="0"/>
          <w:numId w:val="5"/>
        </w:numPr>
        <w:tabs>
          <w:tab w:val="right" w:pos="8460"/>
        </w:tabs>
        <w:rPr>
          <w:rFonts w:ascii="Arial" w:eastAsia="Arial" w:hAnsi="Arial" w:cs="Arial"/>
          <w:sz w:val="22"/>
          <w:szCs w:val="22"/>
        </w:rPr>
      </w:pPr>
      <w:r>
        <w:rPr>
          <w:rFonts w:ascii="Arial" w:eastAsia="Arial" w:hAnsi="Arial" w:cs="Arial"/>
          <w:sz w:val="22"/>
          <w:szCs w:val="22"/>
        </w:rPr>
        <w:t>Conceptually, what is the “self-of-counselor” and why is it important for professional development?</w:t>
      </w:r>
    </w:p>
    <w:p w14:paraId="0BD629AC" w14:textId="77777777" w:rsidR="00420CF3" w:rsidRDefault="004E00F7">
      <w:pPr>
        <w:numPr>
          <w:ilvl w:val="0"/>
          <w:numId w:val="5"/>
        </w:numPr>
        <w:tabs>
          <w:tab w:val="right" w:pos="8460"/>
        </w:tabs>
        <w:rPr>
          <w:rFonts w:ascii="Arial" w:eastAsia="Arial" w:hAnsi="Arial" w:cs="Arial"/>
          <w:sz w:val="22"/>
          <w:szCs w:val="22"/>
        </w:rPr>
      </w:pPr>
      <w:r>
        <w:rPr>
          <w:rFonts w:ascii="Arial" w:eastAsia="Arial" w:hAnsi="Arial" w:cs="Arial"/>
          <w:sz w:val="22"/>
          <w:szCs w:val="22"/>
        </w:rPr>
        <w:t xml:space="preserve">What is personal growth that supports counselor’s </w:t>
      </w:r>
      <w:r>
        <w:rPr>
          <w:rFonts w:ascii="Arial" w:eastAsia="Arial" w:hAnsi="Arial" w:cs="Arial"/>
          <w:sz w:val="22"/>
          <w:szCs w:val="22"/>
        </w:rPr>
        <w:t>professional development in the interest of clients and communities?</w:t>
      </w:r>
    </w:p>
    <w:p w14:paraId="32096136" w14:textId="77777777" w:rsidR="00420CF3" w:rsidRDefault="004E00F7">
      <w:pPr>
        <w:numPr>
          <w:ilvl w:val="0"/>
          <w:numId w:val="5"/>
        </w:numPr>
        <w:tabs>
          <w:tab w:val="right" w:pos="8460"/>
        </w:tabs>
        <w:rPr>
          <w:rFonts w:ascii="Arial" w:eastAsia="Arial" w:hAnsi="Arial" w:cs="Arial"/>
          <w:sz w:val="22"/>
          <w:szCs w:val="22"/>
        </w:rPr>
      </w:pPr>
      <w:r>
        <w:rPr>
          <w:rFonts w:ascii="Arial" w:eastAsia="Arial" w:hAnsi="Arial" w:cs="Arial"/>
          <w:sz w:val="22"/>
          <w:szCs w:val="22"/>
        </w:rPr>
        <w:t>What problems and issues should counselors address in order to be professionally competent?</w:t>
      </w:r>
    </w:p>
    <w:p w14:paraId="2CE31129" w14:textId="77777777" w:rsidR="00420CF3" w:rsidRDefault="00420CF3">
      <w:pPr>
        <w:rPr>
          <w:rFonts w:ascii="Arial" w:eastAsia="Arial" w:hAnsi="Arial" w:cs="Arial"/>
          <w:sz w:val="22"/>
          <w:szCs w:val="22"/>
        </w:rPr>
      </w:pPr>
    </w:p>
    <w:p w14:paraId="1E1622BF" w14:textId="77777777" w:rsidR="00420CF3" w:rsidRDefault="004E00F7">
      <w:pPr>
        <w:rPr>
          <w:rFonts w:ascii="Arial" w:eastAsia="Arial" w:hAnsi="Arial" w:cs="Arial"/>
          <w:sz w:val="22"/>
          <w:szCs w:val="22"/>
        </w:rPr>
      </w:pPr>
      <w:r>
        <w:rPr>
          <w:rFonts w:ascii="Arial" w:eastAsia="Arial" w:hAnsi="Arial" w:cs="Arial"/>
          <w:b/>
          <w:sz w:val="22"/>
          <w:szCs w:val="22"/>
        </w:rPr>
        <w:t xml:space="preserve">GRADING </w:t>
      </w:r>
    </w:p>
    <w:p w14:paraId="523FAC7D" w14:textId="77777777" w:rsidR="00420CF3" w:rsidRDefault="00420CF3">
      <w:pPr>
        <w:rPr>
          <w:rFonts w:ascii="Arial" w:eastAsia="Arial" w:hAnsi="Arial" w:cs="Arial"/>
          <w:sz w:val="22"/>
          <w:szCs w:val="22"/>
        </w:rPr>
      </w:pPr>
    </w:p>
    <w:p w14:paraId="6FC90C9A" w14:textId="77777777" w:rsidR="00420CF3" w:rsidRDefault="004E00F7">
      <w:pPr>
        <w:rPr>
          <w:rFonts w:ascii="Arial" w:eastAsia="Arial" w:hAnsi="Arial" w:cs="Arial"/>
          <w:sz w:val="22"/>
          <w:szCs w:val="22"/>
        </w:rPr>
      </w:pPr>
      <w:r>
        <w:rPr>
          <w:rFonts w:ascii="Arial" w:eastAsia="Arial" w:hAnsi="Arial" w:cs="Arial"/>
          <w:sz w:val="22"/>
          <w:szCs w:val="22"/>
        </w:rPr>
        <w:t>Projects and papers must be well thought out and include: a relevant integration of material from the sources utilized, graduate level writing skills, correct use of APA format, and academic integrity. You are encouraged to be creative and use this process</w:t>
      </w:r>
      <w:r>
        <w:rPr>
          <w:rFonts w:ascii="Arial" w:eastAsia="Arial" w:hAnsi="Arial" w:cs="Arial"/>
          <w:sz w:val="22"/>
          <w:szCs w:val="22"/>
        </w:rPr>
        <w:t xml:space="preserve"> for your own growth and development. Key content areas, APA formatting, paper structure and grammar will be rated </w:t>
      </w:r>
      <w:r>
        <w:rPr>
          <w:rFonts w:ascii="Arial" w:eastAsia="Arial" w:hAnsi="Arial" w:cs="Arial"/>
          <w:sz w:val="22"/>
          <w:szCs w:val="22"/>
        </w:rPr>
        <w:lastRenderedPageBreak/>
        <w:t>from 1(not acceptable) to 4 (very good). See the attached Self-of-the-Counselor Rubric for more specific details.</w:t>
      </w:r>
    </w:p>
    <w:p w14:paraId="0EF55DF2" w14:textId="77777777" w:rsidR="00420CF3" w:rsidRDefault="00420CF3">
      <w:pPr>
        <w:rPr>
          <w:rFonts w:ascii="Arial" w:eastAsia="Arial" w:hAnsi="Arial" w:cs="Arial"/>
          <w:sz w:val="22"/>
          <w:szCs w:val="22"/>
        </w:rPr>
      </w:pPr>
    </w:p>
    <w:p w14:paraId="7621B2E6" w14:textId="77777777" w:rsidR="00420CF3" w:rsidRDefault="00420CF3">
      <w:pPr>
        <w:rPr>
          <w:rFonts w:ascii="Arial" w:eastAsia="Arial" w:hAnsi="Arial" w:cs="Arial"/>
          <w:sz w:val="22"/>
          <w:szCs w:val="22"/>
        </w:rPr>
      </w:pPr>
    </w:p>
    <w:p w14:paraId="05D92548" w14:textId="77777777" w:rsidR="00420CF3" w:rsidRDefault="004E00F7">
      <w:pPr>
        <w:jc w:val="center"/>
        <w:rPr>
          <w:rFonts w:ascii="Arial" w:eastAsia="Arial" w:hAnsi="Arial" w:cs="Arial"/>
          <w:b/>
          <w:sz w:val="22"/>
          <w:szCs w:val="22"/>
        </w:rPr>
      </w:pPr>
      <w:r>
        <w:rPr>
          <w:rFonts w:ascii="Arial" w:eastAsia="Arial" w:hAnsi="Arial" w:cs="Arial"/>
          <w:b/>
          <w:sz w:val="22"/>
          <w:szCs w:val="22"/>
        </w:rPr>
        <w:t>Self-of-the-Counselor Com</w:t>
      </w:r>
      <w:r>
        <w:rPr>
          <w:rFonts w:ascii="Arial" w:eastAsia="Arial" w:hAnsi="Arial" w:cs="Arial"/>
          <w:b/>
          <w:sz w:val="22"/>
          <w:szCs w:val="22"/>
        </w:rPr>
        <w:t>p Proposal Instructions</w:t>
      </w:r>
    </w:p>
    <w:p w14:paraId="7677FB38" w14:textId="4DF45727" w:rsidR="00420CF3" w:rsidRDefault="004E00F7">
      <w:pPr>
        <w:jc w:val="center"/>
        <w:rPr>
          <w:rFonts w:ascii="Arial" w:eastAsia="Arial" w:hAnsi="Arial" w:cs="Arial"/>
          <w:b/>
          <w:sz w:val="22"/>
          <w:szCs w:val="22"/>
        </w:rPr>
      </w:pPr>
      <w:bookmarkStart w:id="0" w:name="_8xxxh6nf4d16" w:colFirst="0" w:colLast="0"/>
      <w:bookmarkEnd w:id="0"/>
      <w:r>
        <w:rPr>
          <w:rFonts w:ascii="Arial" w:eastAsia="Arial" w:hAnsi="Arial" w:cs="Arial"/>
          <w:b/>
          <w:sz w:val="22"/>
          <w:szCs w:val="22"/>
        </w:rPr>
        <w:t xml:space="preserve">Due Date:  </w:t>
      </w:r>
      <w:r w:rsidR="00280150">
        <w:rPr>
          <w:rFonts w:ascii="Arial" w:eastAsia="Arial" w:hAnsi="Arial" w:cs="Arial"/>
          <w:b/>
          <w:sz w:val="22"/>
          <w:szCs w:val="22"/>
        </w:rPr>
        <w:t>March 20</w:t>
      </w:r>
      <w:r>
        <w:rPr>
          <w:rFonts w:ascii="Arial" w:eastAsia="Arial" w:hAnsi="Arial" w:cs="Arial"/>
          <w:b/>
          <w:sz w:val="22"/>
          <w:szCs w:val="22"/>
        </w:rPr>
        <w:t>, 2018</w:t>
      </w:r>
    </w:p>
    <w:p w14:paraId="73ED78CB" w14:textId="1566E429" w:rsidR="00420CF3" w:rsidRDefault="004E00F7">
      <w:pPr>
        <w:rPr>
          <w:rFonts w:ascii="Arial" w:eastAsia="Arial" w:hAnsi="Arial" w:cs="Arial"/>
          <w:sz w:val="22"/>
          <w:szCs w:val="22"/>
        </w:rPr>
      </w:pPr>
      <w:bookmarkStart w:id="1" w:name="_gjdgxs" w:colFirst="0" w:colLast="0"/>
      <w:bookmarkEnd w:id="1"/>
      <w:r>
        <w:rPr>
          <w:rFonts w:ascii="Arial" w:eastAsia="Arial" w:hAnsi="Arial" w:cs="Arial"/>
          <w:sz w:val="22"/>
          <w:szCs w:val="22"/>
        </w:rPr>
        <w:t xml:space="preserve">The Self-of-the-Counselor proposal assignment is composed of the following two parts. Please review the next page for descriptions of self-of-the-counselor and </w:t>
      </w:r>
      <w:proofErr w:type="spellStart"/>
      <w:r>
        <w:rPr>
          <w:rFonts w:ascii="Arial" w:eastAsia="Arial" w:hAnsi="Arial" w:cs="Arial"/>
          <w:sz w:val="22"/>
          <w:szCs w:val="22"/>
        </w:rPr>
        <w:t>autoethnography</w:t>
      </w:r>
      <w:proofErr w:type="spellEnd"/>
      <w:r>
        <w:rPr>
          <w:rFonts w:ascii="Arial" w:eastAsia="Arial" w:hAnsi="Arial" w:cs="Arial"/>
          <w:sz w:val="22"/>
          <w:szCs w:val="22"/>
        </w:rPr>
        <w:t xml:space="preserve">. You will learn more about </w:t>
      </w:r>
      <w:r>
        <w:rPr>
          <w:rFonts w:ascii="Arial" w:eastAsia="Arial" w:hAnsi="Arial" w:cs="Arial"/>
          <w:sz w:val="22"/>
          <w:szCs w:val="22"/>
        </w:rPr>
        <w:t>th</w:t>
      </w:r>
      <w:r w:rsidR="00902236">
        <w:rPr>
          <w:rFonts w:ascii="Arial" w:eastAsia="Arial" w:hAnsi="Arial" w:cs="Arial"/>
          <w:sz w:val="22"/>
          <w:szCs w:val="22"/>
        </w:rPr>
        <w:t xml:space="preserve">ese key concepts in our CSP </w:t>
      </w:r>
      <w:r>
        <w:rPr>
          <w:rFonts w:ascii="Arial" w:eastAsia="Arial" w:hAnsi="Arial" w:cs="Arial"/>
          <w:sz w:val="22"/>
          <w:szCs w:val="22"/>
        </w:rPr>
        <w:t>Professional Seminar this semester.</w:t>
      </w:r>
    </w:p>
    <w:p w14:paraId="784001D9" w14:textId="77777777" w:rsidR="00420CF3" w:rsidRDefault="00420CF3">
      <w:pPr>
        <w:rPr>
          <w:rFonts w:ascii="Arial" w:eastAsia="Arial" w:hAnsi="Arial" w:cs="Arial"/>
          <w:sz w:val="22"/>
          <w:szCs w:val="22"/>
        </w:rPr>
      </w:pPr>
    </w:p>
    <w:p w14:paraId="4A93D6A5" w14:textId="77777777" w:rsidR="00420CF3" w:rsidRDefault="004E00F7">
      <w:pPr>
        <w:numPr>
          <w:ilvl w:val="0"/>
          <w:numId w:val="1"/>
        </w:numPr>
        <w:contextualSpacing/>
        <w:rPr>
          <w:rFonts w:ascii="Arial" w:eastAsia="Arial" w:hAnsi="Arial" w:cs="Arial"/>
          <w:sz w:val="22"/>
          <w:szCs w:val="22"/>
        </w:rPr>
      </w:pPr>
      <w:r>
        <w:rPr>
          <w:rFonts w:ascii="Arial" w:eastAsia="Arial" w:hAnsi="Arial" w:cs="Arial"/>
          <w:sz w:val="22"/>
          <w:szCs w:val="22"/>
        </w:rPr>
        <w:t>In one or two pages, clearly and concisely describe what you plan to do (paper or project) and provide a well thought out outline and/or brainstorm of your paper or project that respon</w:t>
      </w:r>
      <w:r>
        <w:rPr>
          <w:rFonts w:ascii="Arial" w:eastAsia="Arial" w:hAnsi="Arial" w:cs="Arial"/>
          <w:sz w:val="22"/>
          <w:szCs w:val="22"/>
        </w:rPr>
        <w:t xml:space="preserve">ds to the Self-of-the-Counselor Comp prompt questions (Option A or B) and demonstrates your competence in conceptualizing and practicing personal growth that supports your professional growth and development in the interest of clients and communities. </w:t>
      </w:r>
    </w:p>
    <w:p w14:paraId="249E58AD" w14:textId="77777777" w:rsidR="00420CF3" w:rsidRDefault="00420CF3">
      <w:pPr>
        <w:ind w:left="720"/>
        <w:rPr>
          <w:rFonts w:ascii="Arial" w:eastAsia="Arial" w:hAnsi="Arial" w:cs="Arial"/>
          <w:sz w:val="22"/>
          <w:szCs w:val="22"/>
        </w:rPr>
      </w:pPr>
    </w:p>
    <w:p w14:paraId="69BCAB6E" w14:textId="77777777" w:rsidR="00420CF3" w:rsidRDefault="004E00F7">
      <w:pPr>
        <w:numPr>
          <w:ilvl w:val="0"/>
          <w:numId w:val="1"/>
        </w:numPr>
        <w:contextualSpacing/>
        <w:rPr>
          <w:rFonts w:ascii="Calibri" w:eastAsia="Calibri" w:hAnsi="Calibri" w:cs="Calibri"/>
          <w:sz w:val="22"/>
          <w:szCs w:val="22"/>
        </w:rPr>
      </w:pPr>
      <w:r>
        <w:rPr>
          <w:rFonts w:ascii="Arial" w:eastAsia="Arial" w:hAnsi="Arial" w:cs="Arial"/>
          <w:sz w:val="22"/>
          <w:szCs w:val="22"/>
        </w:rPr>
        <w:t>In</w:t>
      </w:r>
      <w:r>
        <w:rPr>
          <w:rFonts w:ascii="Arial" w:eastAsia="Arial" w:hAnsi="Arial" w:cs="Arial"/>
          <w:sz w:val="22"/>
          <w:szCs w:val="22"/>
        </w:rPr>
        <w:t>clude an</w:t>
      </w:r>
      <w:r>
        <w:rPr>
          <w:rFonts w:ascii="Arial" w:eastAsia="Arial" w:hAnsi="Arial" w:cs="Arial"/>
          <w:b/>
          <w:sz w:val="22"/>
          <w:szCs w:val="22"/>
        </w:rPr>
        <w:t xml:space="preserve"> </w:t>
      </w:r>
      <w:r>
        <w:rPr>
          <w:rFonts w:ascii="Arial" w:eastAsia="Arial" w:hAnsi="Arial" w:cs="Arial"/>
          <w:sz w:val="22"/>
          <w:szCs w:val="22"/>
        </w:rPr>
        <w:t>annotated bibliography.</w:t>
      </w:r>
      <w:r>
        <w:rPr>
          <w:rFonts w:ascii="Arial" w:eastAsia="Arial" w:hAnsi="Arial" w:cs="Arial"/>
          <w:b/>
          <w:sz w:val="22"/>
          <w:szCs w:val="22"/>
        </w:rPr>
        <w:t xml:space="preserve"> </w:t>
      </w:r>
      <w:r>
        <w:rPr>
          <w:rFonts w:ascii="Arial" w:eastAsia="Arial" w:hAnsi="Arial" w:cs="Arial"/>
          <w:sz w:val="22"/>
          <w:szCs w:val="22"/>
        </w:rPr>
        <w:t xml:space="preserve">For </w:t>
      </w:r>
      <w:r>
        <w:rPr>
          <w:rFonts w:ascii="Arial" w:eastAsia="Arial" w:hAnsi="Arial" w:cs="Arial"/>
          <w:b/>
          <w:sz w:val="22"/>
          <w:szCs w:val="22"/>
        </w:rPr>
        <w:t xml:space="preserve">Option A: </w:t>
      </w:r>
      <w:r>
        <w:rPr>
          <w:rFonts w:ascii="Arial" w:eastAsia="Arial" w:hAnsi="Arial" w:cs="Arial"/>
          <w:sz w:val="22"/>
          <w:szCs w:val="22"/>
        </w:rPr>
        <w:t xml:space="preserve">include a </w:t>
      </w:r>
      <w:r>
        <w:rPr>
          <w:rFonts w:ascii="Arial" w:eastAsia="Arial" w:hAnsi="Arial" w:cs="Arial"/>
          <w:sz w:val="22"/>
          <w:szCs w:val="22"/>
          <w:highlight w:val="yellow"/>
          <w:u w:val="single"/>
        </w:rPr>
        <w:t>minimum of 6 sources</w:t>
      </w:r>
      <w:r>
        <w:rPr>
          <w:rFonts w:ascii="Arial" w:eastAsia="Arial" w:hAnsi="Arial" w:cs="Arial"/>
          <w:sz w:val="22"/>
          <w:szCs w:val="22"/>
        </w:rPr>
        <w:t xml:space="preserve"> that include your CBB writings and artifacts, and other books, articles, and documents related to the </w:t>
      </w:r>
      <w:r>
        <w:rPr>
          <w:rFonts w:ascii="Arial" w:eastAsia="Arial" w:hAnsi="Arial" w:cs="Arial"/>
          <w:sz w:val="22"/>
          <w:szCs w:val="22"/>
          <w:u w:val="single"/>
        </w:rPr>
        <w:t>four (4)</w:t>
      </w:r>
      <w:r>
        <w:rPr>
          <w:rFonts w:ascii="Arial" w:eastAsia="Arial" w:hAnsi="Arial" w:cs="Arial"/>
          <w:sz w:val="22"/>
          <w:szCs w:val="22"/>
        </w:rPr>
        <w:t xml:space="preserve"> main Self-of-the-Counselor prompts. For </w:t>
      </w:r>
      <w:r>
        <w:rPr>
          <w:rFonts w:ascii="Arial" w:eastAsia="Arial" w:hAnsi="Arial" w:cs="Arial"/>
          <w:b/>
          <w:sz w:val="22"/>
          <w:szCs w:val="22"/>
        </w:rPr>
        <w:t>Option B:</w:t>
      </w:r>
      <w:r>
        <w:rPr>
          <w:rFonts w:ascii="Arial" w:eastAsia="Arial" w:hAnsi="Arial" w:cs="Arial"/>
          <w:sz w:val="22"/>
          <w:szCs w:val="22"/>
        </w:rPr>
        <w:t xml:space="preserve"> include a </w:t>
      </w:r>
      <w:r>
        <w:rPr>
          <w:rFonts w:ascii="Arial" w:eastAsia="Arial" w:hAnsi="Arial" w:cs="Arial"/>
          <w:sz w:val="22"/>
          <w:szCs w:val="22"/>
          <w:highlight w:val="yellow"/>
          <w:u w:val="single"/>
        </w:rPr>
        <w:t>minimum</w:t>
      </w:r>
      <w:r>
        <w:rPr>
          <w:rFonts w:ascii="Arial" w:eastAsia="Arial" w:hAnsi="Arial" w:cs="Arial"/>
          <w:sz w:val="22"/>
          <w:szCs w:val="22"/>
          <w:highlight w:val="yellow"/>
          <w:u w:val="single"/>
        </w:rPr>
        <w:t xml:space="preserve"> of 10 sources</w:t>
      </w:r>
      <w:r>
        <w:rPr>
          <w:rFonts w:ascii="Arial" w:eastAsia="Arial" w:hAnsi="Arial" w:cs="Arial"/>
          <w:sz w:val="22"/>
          <w:szCs w:val="22"/>
        </w:rPr>
        <w:t xml:space="preserve"> related to your paper outline/brainstorm. For </w:t>
      </w:r>
      <w:r>
        <w:rPr>
          <w:rFonts w:ascii="Arial" w:eastAsia="Arial" w:hAnsi="Arial" w:cs="Arial"/>
          <w:b/>
          <w:sz w:val="22"/>
          <w:szCs w:val="22"/>
        </w:rPr>
        <w:t>Option A or B</w:t>
      </w:r>
      <w:r>
        <w:rPr>
          <w:rFonts w:ascii="Arial" w:eastAsia="Arial" w:hAnsi="Arial" w:cs="Arial"/>
          <w:sz w:val="22"/>
          <w:szCs w:val="22"/>
        </w:rPr>
        <w:t>, each citation should be followed by a brief (usually about 150 words) descriptive and evaluative paragraph, the annotation. The purpose of the annotation is to help you concretize your thinking about your Self-of-the-Counselor comp project and inform the</w:t>
      </w:r>
      <w:r>
        <w:rPr>
          <w:rFonts w:ascii="Arial" w:eastAsia="Arial" w:hAnsi="Arial" w:cs="Arial"/>
          <w:sz w:val="22"/>
          <w:szCs w:val="22"/>
        </w:rPr>
        <w:t xml:space="preserve"> reader of the relevance, accuracy, and quality of the sources cited.</w:t>
      </w:r>
    </w:p>
    <w:p w14:paraId="060978DA" w14:textId="77777777" w:rsidR="00420CF3" w:rsidRDefault="00420CF3">
      <w:pPr>
        <w:widowControl w:val="0"/>
        <w:rPr>
          <w:rFonts w:ascii="Arial" w:eastAsia="Arial" w:hAnsi="Arial" w:cs="Arial"/>
          <w:sz w:val="22"/>
          <w:szCs w:val="22"/>
        </w:rPr>
      </w:pPr>
    </w:p>
    <w:p w14:paraId="346DE729" w14:textId="77777777" w:rsidR="00420CF3" w:rsidRDefault="004E00F7">
      <w:pPr>
        <w:widowControl w:val="0"/>
        <w:rPr>
          <w:rFonts w:ascii="Arial" w:eastAsia="Arial" w:hAnsi="Arial" w:cs="Arial"/>
          <w:b/>
          <w:sz w:val="22"/>
          <w:szCs w:val="22"/>
        </w:rPr>
      </w:pPr>
      <w:r>
        <w:rPr>
          <w:rFonts w:ascii="Arial" w:eastAsia="Arial" w:hAnsi="Arial" w:cs="Arial"/>
          <w:b/>
          <w:sz w:val="22"/>
          <w:szCs w:val="22"/>
        </w:rPr>
        <w:t xml:space="preserve">ANNOTATED BIBLIOGRAPHY </w:t>
      </w:r>
      <w:hyperlink r:id="rId7">
        <w:r>
          <w:rPr>
            <w:rFonts w:ascii="Arial" w:eastAsia="Arial" w:hAnsi="Arial" w:cs="Arial"/>
            <w:b/>
            <w:color w:val="0000FF"/>
            <w:sz w:val="22"/>
            <w:szCs w:val="22"/>
            <w:u w:val="single"/>
          </w:rPr>
          <w:t>http://www-rohan.sdsu.edu/~arosborn/uspdfs/annobib.pdf</w:t>
        </w:r>
      </w:hyperlink>
    </w:p>
    <w:p w14:paraId="7749F0EC" w14:textId="77777777" w:rsidR="00420CF3" w:rsidRDefault="00420CF3">
      <w:pPr>
        <w:widowControl w:val="0"/>
        <w:rPr>
          <w:rFonts w:ascii="Arial" w:eastAsia="Arial" w:hAnsi="Arial" w:cs="Arial"/>
          <w:b/>
          <w:sz w:val="22"/>
          <w:szCs w:val="22"/>
        </w:rPr>
      </w:pPr>
    </w:p>
    <w:p w14:paraId="6AAC968D" w14:textId="77777777" w:rsidR="00420CF3" w:rsidRDefault="004E00F7">
      <w:pPr>
        <w:widowControl w:val="0"/>
        <w:rPr>
          <w:rFonts w:ascii="Arial" w:eastAsia="Arial" w:hAnsi="Arial" w:cs="Arial"/>
          <w:sz w:val="22"/>
          <w:szCs w:val="22"/>
        </w:rPr>
      </w:pPr>
      <w:r>
        <w:rPr>
          <w:rFonts w:ascii="Arial" w:eastAsia="Arial" w:hAnsi="Arial" w:cs="Arial"/>
          <w:b/>
          <w:sz w:val="22"/>
          <w:szCs w:val="22"/>
        </w:rPr>
        <w:t>What is the difference between a</w:t>
      </w:r>
      <w:r>
        <w:rPr>
          <w:rFonts w:ascii="Arial" w:eastAsia="Arial" w:hAnsi="Arial" w:cs="Arial"/>
          <w:b/>
          <w:sz w:val="22"/>
          <w:szCs w:val="22"/>
        </w:rPr>
        <w:t>n annotation versus an abstract?</w:t>
      </w:r>
    </w:p>
    <w:p w14:paraId="7A189322" w14:textId="77777777" w:rsidR="00420CF3" w:rsidRDefault="004E00F7">
      <w:pPr>
        <w:widowControl w:val="0"/>
        <w:rPr>
          <w:rFonts w:ascii="Arial" w:eastAsia="Arial" w:hAnsi="Arial" w:cs="Arial"/>
          <w:sz w:val="22"/>
          <w:szCs w:val="22"/>
        </w:rPr>
      </w:pPr>
      <w:r>
        <w:rPr>
          <w:rFonts w:ascii="Arial" w:eastAsia="Arial" w:hAnsi="Arial" w:cs="Arial"/>
          <w:sz w:val="22"/>
          <w:szCs w:val="22"/>
        </w:rPr>
        <w:t>An abstract is a descriptive summary often found at the beginning of scholarly journal articles. Annotations are descriptive and critical; they help an author gather information to help them examine their topic. They also e</w:t>
      </w:r>
      <w:r>
        <w:rPr>
          <w:rFonts w:ascii="Arial" w:eastAsia="Arial" w:hAnsi="Arial" w:cs="Arial"/>
          <w:sz w:val="22"/>
          <w:szCs w:val="22"/>
        </w:rPr>
        <w:t>xpose the author's point of view, clarity and appropriateness of expression.</w:t>
      </w:r>
    </w:p>
    <w:p w14:paraId="1BD17F7B" w14:textId="77777777" w:rsidR="00420CF3" w:rsidRDefault="00420CF3">
      <w:pPr>
        <w:widowControl w:val="0"/>
        <w:rPr>
          <w:rFonts w:ascii="Arial" w:eastAsia="Arial" w:hAnsi="Arial" w:cs="Arial"/>
          <w:sz w:val="22"/>
          <w:szCs w:val="22"/>
        </w:rPr>
      </w:pPr>
    </w:p>
    <w:p w14:paraId="4F145C89" w14:textId="77777777" w:rsidR="00420CF3" w:rsidRDefault="004E00F7">
      <w:pPr>
        <w:widowControl w:val="0"/>
        <w:rPr>
          <w:rFonts w:ascii="Arial" w:eastAsia="Arial" w:hAnsi="Arial" w:cs="Arial"/>
          <w:sz w:val="22"/>
          <w:szCs w:val="22"/>
        </w:rPr>
      </w:pPr>
      <w:r>
        <w:rPr>
          <w:rFonts w:ascii="Arial" w:eastAsia="Arial" w:hAnsi="Arial" w:cs="Arial"/>
          <w:b/>
          <w:sz w:val="22"/>
          <w:szCs w:val="22"/>
        </w:rPr>
        <w:t>Annotated Bibliography:  The Process</w:t>
      </w:r>
    </w:p>
    <w:p w14:paraId="5B2EDF37" w14:textId="75830126" w:rsidR="00420CF3" w:rsidRDefault="004E00F7">
      <w:pPr>
        <w:widowControl w:val="0"/>
        <w:numPr>
          <w:ilvl w:val="0"/>
          <w:numId w:val="3"/>
        </w:numPr>
        <w:contextualSpacing/>
        <w:rPr>
          <w:rFonts w:ascii="Arial" w:eastAsia="Arial" w:hAnsi="Arial" w:cs="Arial"/>
          <w:sz w:val="22"/>
          <w:szCs w:val="22"/>
        </w:rPr>
      </w:pPr>
      <w:r>
        <w:rPr>
          <w:rFonts w:ascii="Arial" w:eastAsia="Arial" w:hAnsi="Arial" w:cs="Arial"/>
          <w:sz w:val="22"/>
          <w:szCs w:val="22"/>
        </w:rPr>
        <w:t xml:space="preserve">Locate and record citations to writings, projects and other artifacts from your </w:t>
      </w:r>
      <w:r w:rsidR="00A11A21" w:rsidRPr="00665690">
        <w:rPr>
          <w:rFonts w:ascii="Arial" w:eastAsia="Arial" w:hAnsi="Arial" w:cs="Arial"/>
          <w:b/>
          <w:sz w:val="22"/>
          <w:szCs w:val="22"/>
        </w:rPr>
        <w:t>Multicultural counseling</w:t>
      </w:r>
      <w:r w:rsidR="00A11A21">
        <w:rPr>
          <w:rFonts w:ascii="Arial" w:eastAsia="Arial" w:hAnsi="Arial" w:cs="Arial"/>
          <w:sz w:val="22"/>
          <w:szCs w:val="22"/>
        </w:rPr>
        <w:t xml:space="preserve"> </w:t>
      </w:r>
      <w:r>
        <w:rPr>
          <w:rFonts w:ascii="Arial" w:eastAsia="Arial" w:hAnsi="Arial" w:cs="Arial"/>
          <w:sz w:val="22"/>
          <w:szCs w:val="22"/>
        </w:rPr>
        <w:t>experience and any additional books, periodicals, and doc</w:t>
      </w:r>
      <w:r>
        <w:rPr>
          <w:rFonts w:ascii="Arial" w:eastAsia="Arial" w:hAnsi="Arial" w:cs="Arial"/>
          <w:sz w:val="22"/>
          <w:szCs w:val="22"/>
        </w:rPr>
        <w:t>uments that may contain useful information and ideas related to your Self-of-the-Counselor Comp topic. Briefly examine and review the actual items. Then choose those artifacts that provide a variety of perspectives on each of the Self-of-the-Counselor Comp</w:t>
      </w:r>
      <w:r>
        <w:rPr>
          <w:rFonts w:ascii="Arial" w:eastAsia="Arial" w:hAnsi="Arial" w:cs="Arial"/>
          <w:sz w:val="22"/>
          <w:szCs w:val="22"/>
        </w:rPr>
        <w:t xml:space="preserve"> prompts. If you don’t have relevant items, research other relevant sources.</w:t>
      </w:r>
    </w:p>
    <w:p w14:paraId="30362CF4" w14:textId="77777777" w:rsidR="00420CF3" w:rsidRDefault="00420CF3">
      <w:pPr>
        <w:widowControl w:val="0"/>
        <w:rPr>
          <w:rFonts w:ascii="Arial" w:eastAsia="Arial" w:hAnsi="Arial" w:cs="Arial"/>
          <w:sz w:val="22"/>
          <w:szCs w:val="22"/>
        </w:rPr>
      </w:pPr>
    </w:p>
    <w:p w14:paraId="29675CAA" w14:textId="77777777" w:rsidR="00420CF3" w:rsidRDefault="004E00F7">
      <w:pPr>
        <w:widowControl w:val="0"/>
        <w:numPr>
          <w:ilvl w:val="0"/>
          <w:numId w:val="3"/>
        </w:numPr>
        <w:contextualSpacing/>
        <w:rPr>
          <w:rFonts w:ascii="Arial" w:eastAsia="Arial" w:hAnsi="Arial" w:cs="Arial"/>
          <w:sz w:val="22"/>
          <w:szCs w:val="22"/>
        </w:rPr>
      </w:pPr>
      <w:r>
        <w:rPr>
          <w:rFonts w:ascii="Arial" w:eastAsia="Arial" w:hAnsi="Arial" w:cs="Arial"/>
          <w:sz w:val="22"/>
          <w:szCs w:val="22"/>
        </w:rPr>
        <w:t>Cite the item, book, article, artifact or document using APA style.</w:t>
      </w:r>
    </w:p>
    <w:p w14:paraId="7D5ABF4B" w14:textId="77777777" w:rsidR="00420CF3" w:rsidRDefault="00420CF3">
      <w:pPr>
        <w:widowControl w:val="0"/>
        <w:rPr>
          <w:rFonts w:ascii="Arial" w:eastAsia="Arial" w:hAnsi="Arial" w:cs="Arial"/>
          <w:sz w:val="22"/>
          <w:szCs w:val="22"/>
        </w:rPr>
      </w:pPr>
    </w:p>
    <w:p w14:paraId="1D69A2C6" w14:textId="77777777" w:rsidR="00420CF3" w:rsidRDefault="004E00F7">
      <w:pPr>
        <w:numPr>
          <w:ilvl w:val="0"/>
          <w:numId w:val="3"/>
        </w:numPr>
        <w:contextualSpacing/>
        <w:rPr>
          <w:rFonts w:ascii="Arial" w:eastAsia="Arial" w:hAnsi="Arial" w:cs="Arial"/>
          <w:color w:val="1A1A1A"/>
          <w:sz w:val="22"/>
          <w:szCs w:val="22"/>
        </w:rPr>
      </w:pPr>
      <w:r>
        <w:rPr>
          <w:rFonts w:ascii="Arial" w:eastAsia="Arial" w:hAnsi="Arial" w:cs="Arial"/>
          <w:sz w:val="22"/>
          <w:szCs w:val="22"/>
        </w:rPr>
        <w:t>Write a concise annotation that summarizes how this item relates to the Self-of-the-Counselor prompt; summari</w:t>
      </w:r>
      <w:r>
        <w:rPr>
          <w:rFonts w:ascii="Arial" w:eastAsia="Arial" w:hAnsi="Arial" w:cs="Arial"/>
          <w:sz w:val="22"/>
          <w:szCs w:val="22"/>
        </w:rPr>
        <w:t>ze the central theme and scope of the item. Include one or more sentences that:</w:t>
      </w:r>
    </w:p>
    <w:p w14:paraId="78964996" w14:textId="77777777" w:rsidR="00420CF3" w:rsidRDefault="004E00F7">
      <w:pPr>
        <w:numPr>
          <w:ilvl w:val="1"/>
          <w:numId w:val="4"/>
        </w:numPr>
        <w:contextualSpacing/>
        <w:rPr>
          <w:rFonts w:ascii="Arial" w:eastAsia="Arial" w:hAnsi="Arial" w:cs="Arial"/>
          <w:color w:val="1A1A1A"/>
          <w:sz w:val="22"/>
          <w:szCs w:val="22"/>
        </w:rPr>
      </w:pPr>
      <w:r>
        <w:rPr>
          <w:rFonts w:ascii="Arial" w:eastAsia="Arial" w:hAnsi="Arial" w:cs="Arial"/>
          <w:sz w:val="22"/>
          <w:szCs w:val="22"/>
        </w:rPr>
        <w:t xml:space="preserve">Evaluate the authority or background of the author (if not you), </w:t>
      </w:r>
    </w:p>
    <w:p w14:paraId="38920085" w14:textId="77777777" w:rsidR="00420CF3" w:rsidRDefault="004E00F7">
      <w:pPr>
        <w:numPr>
          <w:ilvl w:val="1"/>
          <w:numId w:val="4"/>
        </w:numPr>
        <w:contextualSpacing/>
        <w:rPr>
          <w:rFonts w:ascii="Arial" w:eastAsia="Arial" w:hAnsi="Arial" w:cs="Arial"/>
          <w:color w:val="1A1A1A"/>
          <w:sz w:val="22"/>
          <w:szCs w:val="22"/>
        </w:rPr>
      </w:pPr>
      <w:r>
        <w:rPr>
          <w:rFonts w:ascii="Arial" w:eastAsia="Arial" w:hAnsi="Arial" w:cs="Arial"/>
          <w:sz w:val="22"/>
          <w:szCs w:val="22"/>
        </w:rPr>
        <w:t xml:space="preserve">Comment on the intended audience, </w:t>
      </w:r>
    </w:p>
    <w:p w14:paraId="542AC010" w14:textId="77777777" w:rsidR="00420CF3" w:rsidRDefault="004E00F7">
      <w:pPr>
        <w:numPr>
          <w:ilvl w:val="1"/>
          <w:numId w:val="4"/>
        </w:numPr>
        <w:contextualSpacing/>
        <w:rPr>
          <w:rFonts w:ascii="Arial" w:eastAsia="Arial" w:hAnsi="Arial" w:cs="Arial"/>
          <w:color w:val="1A1A1A"/>
          <w:sz w:val="22"/>
          <w:szCs w:val="22"/>
        </w:rPr>
      </w:pPr>
      <w:r>
        <w:rPr>
          <w:rFonts w:ascii="Arial" w:eastAsia="Arial" w:hAnsi="Arial" w:cs="Arial"/>
          <w:sz w:val="22"/>
          <w:szCs w:val="22"/>
        </w:rPr>
        <w:t xml:space="preserve">Compare or contrast this item with another you have cited, or </w:t>
      </w:r>
    </w:p>
    <w:p w14:paraId="0717062D" w14:textId="77777777" w:rsidR="00420CF3" w:rsidRDefault="004E00F7">
      <w:pPr>
        <w:numPr>
          <w:ilvl w:val="1"/>
          <w:numId w:val="4"/>
        </w:numPr>
        <w:contextualSpacing/>
        <w:rPr>
          <w:rFonts w:ascii="Arial" w:eastAsia="Arial" w:hAnsi="Arial" w:cs="Arial"/>
          <w:sz w:val="22"/>
          <w:szCs w:val="22"/>
        </w:rPr>
      </w:pPr>
      <w:r>
        <w:rPr>
          <w:rFonts w:ascii="Arial" w:eastAsia="Arial" w:hAnsi="Arial" w:cs="Arial"/>
          <w:sz w:val="22"/>
          <w:szCs w:val="22"/>
        </w:rPr>
        <w:t>Explain how this item illuminates your Self-of-the-Counselor topic.</w:t>
      </w:r>
    </w:p>
    <w:p w14:paraId="19549017" w14:textId="77777777" w:rsidR="00420CF3" w:rsidRDefault="00420CF3" w:rsidP="008B2655">
      <w:pPr>
        <w:ind w:left="1440"/>
        <w:contextualSpacing/>
        <w:rPr>
          <w:rFonts w:ascii="Arial" w:eastAsia="Arial" w:hAnsi="Arial" w:cs="Arial"/>
          <w:sz w:val="22"/>
          <w:szCs w:val="22"/>
        </w:rPr>
      </w:pPr>
    </w:p>
    <w:p w14:paraId="5C288E7B" w14:textId="77777777" w:rsidR="00420CF3" w:rsidRDefault="00420CF3">
      <w:pPr>
        <w:rPr>
          <w:rFonts w:ascii="Arial" w:eastAsia="Arial" w:hAnsi="Arial" w:cs="Arial"/>
          <w:sz w:val="22"/>
          <w:szCs w:val="22"/>
        </w:rPr>
      </w:pPr>
    </w:p>
    <w:p w14:paraId="1AEEF381" w14:textId="77777777" w:rsidR="00420CF3" w:rsidRDefault="004E00F7">
      <w:pPr>
        <w:rPr>
          <w:rFonts w:ascii="Arial" w:eastAsia="Arial" w:hAnsi="Arial" w:cs="Arial"/>
          <w:b/>
          <w:sz w:val="22"/>
          <w:szCs w:val="22"/>
        </w:rPr>
      </w:pPr>
      <w:r>
        <w:rPr>
          <w:rFonts w:ascii="Arial" w:eastAsia="Arial" w:hAnsi="Arial" w:cs="Arial"/>
          <w:b/>
          <w:sz w:val="22"/>
          <w:szCs w:val="22"/>
        </w:rPr>
        <w:t xml:space="preserve">WHAT IS </w:t>
      </w:r>
      <w:r>
        <w:rPr>
          <w:rFonts w:ascii="Arial" w:eastAsia="Arial" w:hAnsi="Arial" w:cs="Arial"/>
          <w:b/>
          <w:i/>
          <w:sz w:val="22"/>
          <w:szCs w:val="22"/>
        </w:rPr>
        <w:t>SELF-OF-THE COUNSELOR</w:t>
      </w:r>
      <w:r>
        <w:rPr>
          <w:rFonts w:ascii="Arial" w:eastAsia="Arial" w:hAnsi="Arial" w:cs="Arial"/>
          <w:b/>
          <w:sz w:val="22"/>
          <w:szCs w:val="22"/>
        </w:rPr>
        <w:t xml:space="preserve">? </w:t>
      </w:r>
    </w:p>
    <w:p w14:paraId="5C006824" w14:textId="77777777" w:rsidR="00420CF3" w:rsidRDefault="00420CF3">
      <w:pPr>
        <w:rPr>
          <w:rFonts w:ascii="Arial" w:eastAsia="Arial" w:hAnsi="Arial" w:cs="Arial"/>
          <w:sz w:val="22"/>
          <w:szCs w:val="22"/>
        </w:rPr>
      </w:pPr>
    </w:p>
    <w:p w14:paraId="16A80379" w14:textId="1C6E5972" w:rsidR="00420CF3" w:rsidRDefault="008B2655">
      <w:pPr>
        <w:rPr>
          <w:rFonts w:ascii="Arial" w:eastAsia="Arial" w:hAnsi="Arial" w:cs="Arial"/>
          <w:color w:val="262626"/>
          <w:sz w:val="22"/>
          <w:szCs w:val="22"/>
        </w:rPr>
      </w:pPr>
      <w:r w:rsidRPr="003F36A2">
        <w:rPr>
          <w:rFonts w:ascii="Arial" w:eastAsia="Arial" w:hAnsi="Arial" w:cs="Arial"/>
          <w:sz w:val="22"/>
          <w:szCs w:val="22"/>
        </w:rPr>
        <w:t>Multicultural counseling</w:t>
      </w:r>
      <w:r w:rsidR="004E00F7" w:rsidRPr="003F36A2">
        <w:rPr>
          <w:rFonts w:ascii="Arial" w:eastAsia="Arial" w:hAnsi="Arial" w:cs="Arial"/>
          <w:color w:val="262626"/>
          <w:sz w:val="22"/>
          <w:szCs w:val="22"/>
        </w:rPr>
        <w:t>’s</w:t>
      </w:r>
      <w:r w:rsidR="004E00F7">
        <w:rPr>
          <w:rFonts w:ascii="Arial" w:eastAsia="Arial" w:hAnsi="Arial" w:cs="Arial"/>
          <w:color w:val="262626"/>
          <w:sz w:val="22"/>
          <w:szCs w:val="22"/>
        </w:rPr>
        <w:t xml:space="preserve"> Partners-in-Learning counselor preparation model derives from critical theory, affective experiential learning methods, multicultural counseling theories and deliberative democratic social justice processes that facilitate the development of the </w:t>
      </w:r>
      <w:r w:rsidR="004E00F7">
        <w:rPr>
          <w:rFonts w:ascii="Arial" w:eastAsia="Arial" w:hAnsi="Arial" w:cs="Arial"/>
          <w:b/>
          <w:i/>
          <w:color w:val="262626"/>
          <w:sz w:val="22"/>
          <w:szCs w:val="22"/>
        </w:rPr>
        <w:t>self</w:t>
      </w:r>
      <w:r w:rsidR="004E00F7">
        <w:rPr>
          <w:rFonts w:ascii="Arial" w:eastAsia="Arial" w:hAnsi="Arial" w:cs="Arial"/>
          <w:b/>
          <w:i/>
          <w:color w:val="262626"/>
          <w:sz w:val="22"/>
          <w:szCs w:val="22"/>
        </w:rPr>
        <w:t>-of-the-counselor</w:t>
      </w:r>
      <w:r w:rsidR="004E00F7">
        <w:rPr>
          <w:rFonts w:ascii="Arial" w:eastAsia="Arial" w:hAnsi="Arial" w:cs="Arial"/>
          <w:color w:val="262626"/>
          <w:sz w:val="22"/>
          <w:szCs w:val="22"/>
        </w:rPr>
        <w:t xml:space="preserve">. Virginia </w:t>
      </w:r>
      <w:proofErr w:type="spellStart"/>
      <w:r w:rsidR="004E00F7">
        <w:rPr>
          <w:rFonts w:ascii="Arial" w:eastAsia="Arial" w:hAnsi="Arial" w:cs="Arial"/>
          <w:color w:val="262626"/>
          <w:sz w:val="22"/>
          <w:szCs w:val="22"/>
        </w:rPr>
        <w:t>Satir</w:t>
      </w:r>
      <w:proofErr w:type="spellEnd"/>
      <w:r w:rsidR="004E00F7">
        <w:rPr>
          <w:rFonts w:ascii="Arial" w:eastAsia="Arial" w:hAnsi="Arial" w:cs="Arial"/>
          <w:color w:val="262626"/>
          <w:sz w:val="22"/>
          <w:szCs w:val="22"/>
        </w:rPr>
        <w:t xml:space="preserve"> and other therapist educator/scholars strongly advocate the </w:t>
      </w:r>
      <w:r w:rsidR="004E00F7">
        <w:rPr>
          <w:rFonts w:ascii="Arial" w:eastAsia="Arial" w:hAnsi="Arial" w:cs="Arial"/>
          <w:b/>
          <w:i/>
          <w:color w:val="262626"/>
          <w:sz w:val="22"/>
          <w:szCs w:val="22"/>
        </w:rPr>
        <w:t>self-of-the-therapist</w:t>
      </w:r>
      <w:r w:rsidR="004E00F7">
        <w:rPr>
          <w:rFonts w:ascii="Arial" w:eastAsia="Arial" w:hAnsi="Arial" w:cs="Arial"/>
          <w:color w:val="262626"/>
          <w:sz w:val="22"/>
          <w:szCs w:val="22"/>
        </w:rPr>
        <w:t xml:space="preserve"> model (</w:t>
      </w:r>
      <w:hyperlink r:id="rId8">
        <w:r w:rsidR="004E00F7">
          <w:rPr>
            <w:rFonts w:ascii="Arial" w:eastAsia="Arial" w:hAnsi="Arial" w:cs="Arial"/>
            <w:color w:val="0000FF"/>
            <w:sz w:val="22"/>
            <w:szCs w:val="22"/>
            <w:u w:val="single"/>
          </w:rPr>
          <w:t>http://www.wyo</w:t>
        </w:r>
        <w:r w:rsidR="004E00F7">
          <w:rPr>
            <w:rFonts w:ascii="Arial" w:eastAsia="Arial" w:hAnsi="Arial" w:cs="Arial"/>
            <w:color w:val="0000FF"/>
            <w:sz w:val="22"/>
            <w:szCs w:val="22"/>
            <w:u w:val="single"/>
          </w:rPr>
          <w:t>mingcounselingassociation.com/wp-content/uploads/Lum-2002-Self-Of-Therapist-Satir.pdf</w:t>
        </w:r>
      </w:hyperlink>
      <w:r w:rsidR="004E00F7">
        <w:rPr>
          <w:rFonts w:ascii="Arial" w:eastAsia="Arial" w:hAnsi="Arial" w:cs="Arial"/>
          <w:color w:val="262626"/>
          <w:sz w:val="22"/>
          <w:szCs w:val="22"/>
        </w:rPr>
        <w:t xml:space="preserve">)  because it helps counselors </w:t>
      </w:r>
      <w:r w:rsidR="004E00F7">
        <w:rPr>
          <w:rFonts w:ascii="Arial" w:eastAsia="Arial" w:hAnsi="Arial" w:cs="Arial"/>
          <w:sz w:val="22"/>
          <w:szCs w:val="22"/>
        </w:rPr>
        <w:t>conceptualize and practice personal growth that supports their professional growth and development in the interest of clients and communitie</w:t>
      </w:r>
      <w:r w:rsidR="004E00F7">
        <w:rPr>
          <w:rFonts w:ascii="Arial" w:eastAsia="Arial" w:hAnsi="Arial" w:cs="Arial"/>
          <w:sz w:val="22"/>
          <w:szCs w:val="22"/>
        </w:rPr>
        <w:t>s</w:t>
      </w:r>
      <w:r w:rsidR="004E00F7">
        <w:rPr>
          <w:rFonts w:ascii="Arial" w:eastAsia="Arial" w:hAnsi="Arial" w:cs="Arial"/>
          <w:color w:val="262626"/>
          <w:sz w:val="22"/>
          <w:szCs w:val="22"/>
        </w:rPr>
        <w:t>. This approach has at its core the concept of the wounded healer who practices professional humility in their work with individuals and communities. Through our humanity, as counselors we are able to understand and empathize with the personal struggles o</w:t>
      </w:r>
      <w:r w:rsidR="004E00F7">
        <w:rPr>
          <w:rFonts w:ascii="Arial" w:eastAsia="Arial" w:hAnsi="Arial" w:cs="Arial"/>
          <w:color w:val="262626"/>
          <w:sz w:val="22"/>
          <w:szCs w:val="22"/>
        </w:rPr>
        <w:t>f the people we work with. Through our common humanity, counselors can relate to and connect with the people we work with, however unique their issues and differences, because of our own wounds and the challenges we have faced in our own lives that give us</w:t>
      </w:r>
      <w:r w:rsidR="004E00F7">
        <w:rPr>
          <w:rFonts w:ascii="Arial" w:eastAsia="Arial" w:hAnsi="Arial" w:cs="Arial"/>
          <w:color w:val="262626"/>
          <w:sz w:val="22"/>
          <w:szCs w:val="22"/>
        </w:rPr>
        <w:t xml:space="preserve"> insight into what it takes to change and grow.</w:t>
      </w:r>
    </w:p>
    <w:p w14:paraId="4699FCFE" w14:textId="77777777" w:rsidR="00420CF3" w:rsidRDefault="00420CF3">
      <w:pPr>
        <w:rPr>
          <w:rFonts w:ascii="Arial" w:eastAsia="Arial" w:hAnsi="Arial" w:cs="Arial"/>
          <w:color w:val="262626"/>
          <w:sz w:val="22"/>
          <w:szCs w:val="22"/>
        </w:rPr>
      </w:pPr>
    </w:p>
    <w:p w14:paraId="1C8B736B" w14:textId="323199E3" w:rsidR="00420CF3" w:rsidRDefault="004E00F7">
      <w:pPr>
        <w:rPr>
          <w:rFonts w:ascii="Arial" w:eastAsia="Arial" w:hAnsi="Arial" w:cs="Arial"/>
          <w:b/>
          <w:i/>
          <w:sz w:val="22"/>
          <w:szCs w:val="22"/>
        </w:rPr>
      </w:pPr>
      <w:r>
        <w:rPr>
          <w:rFonts w:ascii="Arial" w:eastAsia="Arial" w:hAnsi="Arial" w:cs="Arial"/>
          <w:color w:val="262626"/>
          <w:sz w:val="22"/>
          <w:szCs w:val="22"/>
        </w:rPr>
        <w:t xml:space="preserve">Exploring and developing creative ways to externalize the internal hidden processes of people--like </w:t>
      </w:r>
      <w:proofErr w:type="spellStart"/>
      <w:r>
        <w:rPr>
          <w:rFonts w:ascii="Arial" w:eastAsia="Arial" w:hAnsi="Arial" w:cs="Arial"/>
          <w:color w:val="262626"/>
          <w:sz w:val="22"/>
          <w:szCs w:val="22"/>
        </w:rPr>
        <w:t>Satir</w:t>
      </w:r>
      <w:proofErr w:type="spellEnd"/>
      <w:r>
        <w:rPr>
          <w:rFonts w:ascii="Arial" w:eastAsia="Arial" w:hAnsi="Arial" w:cs="Arial"/>
          <w:color w:val="262626"/>
          <w:sz w:val="22"/>
          <w:szCs w:val="22"/>
        </w:rPr>
        <w:t xml:space="preserve">, </w:t>
      </w:r>
      <w:r w:rsidR="003F36A2" w:rsidRPr="003F36A2">
        <w:rPr>
          <w:rFonts w:ascii="Arial" w:eastAsia="Arial" w:hAnsi="Arial" w:cs="Arial"/>
          <w:sz w:val="22"/>
          <w:szCs w:val="22"/>
        </w:rPr>
        <w:t>Multicultural counseling</w:t>
      </w:r>
      <w:r w:rsidR="003F36A2">
        <w:rPr>
          <w:rFonts w:ascii="Arial" w:eastAsia="Arial" w:hAnsi="Arial" w:cs="Arial"/>
          <w:color w:val="262626"/>
          <w:sz w:val="22"/>
          <w:szCs w:val="22"/>
        </w:rPr>
        <w:t xml:space="preserve"> </w:t>
      </w:r>
      <w:r>
        <w:rPr>
          <w:rFonts w:ascii="Arial" w:eastAsia="Arial" w:hAnsi="Arial" w:cs="Arial"/>
          <w:color w:val="262626"/>
          <w:sz w:val="22"/>
          <w:szCs w:val="22"/>
        </w:rPr>
        <w:t>encourages counselors-in-training to work on their own unresolved issues in their training throu</w:t>
      </w:r>
      <w:r>
        <w:rPr>
          <w:rFonts w:ascii="Arial" w:eastAsia="Arial" w:hAnsi="Arial" w:cs="Arial"/>
          <w:color w:val="262626"/>
          <w:sz w:val="22"/>
          <w:szCs w:val="22"/>
        </w:rPr>
        <w:t>gh various methods including: personal psychotherapy, Autobiography of Emotions, Craziness paper, What is Counseling paper, What is Your Client’s Craziness paper, Law and Ethics Comp Exam, Multicultural Healing Comp Exam, Counseling Theory Paper, Morning P</w:t>
      </w:r>
      <w:r>
        <w:rPr>
          <w:rFonts w:ascii="Arial" w:eastAsia="Arial" w:hAnsi="Arial" w:cs="Arial"/>
          <w:color w:val="262626"/>
          <w:sz w:val="22"/>
          <w:szCs w:val="22"/>
        </w:rPr>
        <w:t xml:space="preserve">ages, quick Writes, journaling and other reflective writings, Body-Centered Personal Growth activities, as well as the use of the </w:t>
      </w:r>
      <w:r w:rsidR="00AA75FB" w:rsidRPr="003F36A2">
        <w:rPr>
          <w:rFonts w:ascii="Arial" w:eastAsia="Arial" w:hAnsi="Arial" w:cs="Arial"/>
          <w:sz w:val="22"/>
          <w:szCs w:val="22"/>
        </w:rPr>
        <w:t>Multicultural counseling</w:t>
      </w:r>
      <w:r w:rsidR="00AA75FB" w:rsidRPr="003F36A2">
        <w:rPr>
          <w:rFonts w:ascii="Arial" w:eastAsia="Arial" w:hAnsi="Arial" w:cs="Arial"/>
          <w:color w:val="262626"/>
          <w:sz w:val="22"/>
          <w:szCs w:val="22"/>
        </w:rPr>
        <w:t>’s</w:t>
      </w:r>
      <w:r w:rsidR="00AA75FB">
        <w:rPr>
          <w:rFonts w:ascii="Arial" w:eastAsia="Arial" w:hAnsi="Arial" w:cs="Arial"/>
          <w:color w:val="262626"/>
          <w:sz w:val="22"/>
          <w:szCs w:val="22"/>
        </w:rPr>
        <w:t xml:space="preserve"> </w:t>
      </w:r>
      <w:r>
        <w:rPr>
          <w:rFonts w:ascii="Arial" w:eastAsia="Arial" w:hAnsi="Arial" w:cs="Arial"/>
          <w:color w:val="262626"/>
          <w:sz w:val="22"/>
          <w:szCs w:val="22"/>
        </w:rPr>
        <w:t xml:space="preserve">learning community’s small and large group processes. In this work, </w:t>
      </w:r>
      <w:r w:rsidR="00AA75FB" w:rsidRPr="003F36A2">
        <w:rPr>
          <w:rFonts w:ascii="Arial" w:eastAsia="Arial" w:hAnsi="Arial" w:cs="Arial"/>
          <w:sz w:val="22"/>
          <w:szCs w:val="22"/>
        </w:rPr>
        <w:t>Multicultural counseling</w:t>
      </w:r>
      <w:r w:rsidR="00AA75FB" w:rsidRPr="003F36A2">
        <w:rPr>
          <w:rFonts w:ascii="Arial" w:eastAsia="Arial" w:hAnsi="Arial" w:cs="Arial"/>
          <w:color w:val="262626"/>
          <w:sz w:val="22"/>
          <w:szCs w:val="22"/>
        </w:rPr>
        <w:t>’s</w:t>
      </w:r>
      <w:r w:rsidR="00AA75FB">
        <w:rPr>
          <w:rFonts w:ascii="Arial" w:eastAsia="Arial" w:hAnsi="Arial" w:cs="Arial"/>
          <w:color w:val="262626"/>
          <w:sz w:val="22"/>
          <w:szCs w:val="22"/>
        </w:rPr>
        <w:t xml:space="preserve"> </w:t>
      </w:r>
      <w:r>
        <w:rPr>
          <w:rFonts w:ascii="Arial" w:eastAsia="Arial" w:hAnsi="Arial" w:cs="Arial"/>
          <w:color w:val="262626"/>
          <w:sz w:val="22"/>
          <w:szCs w:val="22"/>
        </w:rPr>
        <w:t>counselors-in-training, learn about attachment, fa</w:t>
      </w:r>
      <w:r>
        <w:rPr>
          <w:rFonts w:ascii="Arial" w:eastAsia="Arial" w:hAnsi="Arial" w:cs="Arial"/>
          <w:color w:val="262626"/>
          <w:sz w:val="22"/>
          <w:szCs w:val="22"/>
        </w:rPr>
        <w:t>mily of origin, multicultural counseling and traditional counseling theories, somatic awareness in counse</w:t>
      </w:r>
      <w:bookmarkStart w:id="2" w:name="_GoBack"/>
      <w:bookmarkEnd w:id="2"/>
      <w:r>
        <w:rPr>
          <w:rFonts w:ascii="Arial" w:eastAsia="Arial" w:hAnsi="Arial" w:cs="Arial"/>
          <w:color w:val="262626"/>
          <w:sz w:val="22"/>
          <w:szCs w:val="22"/>
        </w:rPr>
        <w:t>ling, social justice education and self-care. Our goal is to increase multicultural competence, self-awareness, awareness of one’s effects on others, s</w:t>
      </w:r>
      <w:r>
        <w:rPr>
          <w:rFonts w:ascii="Arial" w:eastAsia="Arial" w:hAnsi="Arial" w:cs="Arial"/>
          <w:color w:val="262626"/>
          <w:sz w:val="22"/>
          <w:szCs w:val="22"/>
        </w:rPr>
        <w:t xml:space="preserve">elf-contact and relationships with others, foster better choice making, increase responsibility, and facilitate personal congruence. </w:t>
      </w:r>
    </w:p>
    <w:p w14:paraId="2CD78CDD" w14:textId="77777777" w:rsidR="00420CF3" w:rsidRDefault="00420CF3">
      <w:pPr>
        <w:rPr>
          <w:rFonts w:ascii="Arial" w:eastAsia="Arial" w:hAnsi="Arial" w:cs="Arial"/>
          <w:b/>
          <w:color w:val="1A1A1A"/>
          <w:sz w:val="22"/>
          <w:szCs w:val="22"/>
        </w:rPr>
      </w:pPr>
    </w:p>
    <w:p w14:paraId="6443CE94" w14:textId="77777777" w:rsidR="00420CF3" w:rsidRDefault="004E00F7">
      <w:pPr>
        <w:rPr>
          <w:rFonts w:ascii="Arial" w:eastAsia="Arial" w:hAnsi="Arial" w:cs="Arial"/>
          <w:sz w:val="22"/>
          <w:szCs w:val="22"/>
        </w:rPr>
      </w:pPr>
      <w:r>
        <w:rPr>
          <w:rFonts w:ascii="Arial" w:eastAsia="Arial" w:hAnsi="Arial" w:cs="Arial"/>
          <w:b/>
          <w:color w:val="1A1A1A"/>
          <w:sz w:val="22"/>
          <w:szCs w:val="22"/>
        </w:rPr>
        <w:t xml:space="preserve">WHAT IS AUTOETHNOGRAPHY? </w:t>
      </w:r>
      <w:hyperlink r:id="rId9">
        <w:r>
          <w:rPr>
            <w:rFonts w:ascii="Arial" w:eastAsia="Arial" w:hAnsi="Arial" w:cs="Arial"/>
            <w:color w:val="0000FF"/>
            <w:sz w:val="22"/>
            <w:szCs w:val="22"/>
            <w:u w:val="single"/>
          </w:rPr>
          <w:t>http</w:t>
        </w:r>
        <w:r>
          <w:rPr>
            <w:rFonts w:ascii="Arial" w:eastAsia="Arial" w:hAnsi="Arial" w:cs="Arial"/>
            <w:color w:val="0000FF"/>
            <w:sz w:val="22"/>
            <w:szCs w:val="22"/>
            <w:u w:val="single"/>
          </w:rPr>
          <w:t>://www.qualitative-research.net/index.php/fqs/article/view/1589/3095</w:t>
        </w:r>
      </w:hyperlink>
    </w:p>
    <w:p w14:paraId="1858EADF" w14:textId="77777777" w:rsidR="00420CF3" w:rsidRDefault="00420CF3">
      <w:pPr>
        <w:rPr>
          <w:rFonts w:ascii="Arial" w:eastAsia="Arial" w:hAnsi="Arial" w:cs="Arial"/>
          <w:b/>
          <w:color w:val="1A1A1A"/>
          <w:sz w:val="22"/>
          <w:szCs w:val="22"/>
        </w:rPr>
      </w:pPr>
    </w:p>
    <w:p w14:paraId="26371E17" w14:textId="77777777" w:rsidR="00420CF3" w:rsidRDefault="004E00F7">
      <w:pPr>
        <w:rPr>
          <w:rFonts w:ascii="Arial" w:eastAsia="Arial" w:hAnsi="Arial" w:cs="Arial"/>
          <w:sz w:val="22"/>
          <w:szCs w:val="22"/>
        </w:rPr>
      </w:pPr>
      <w:proofErr w:type="spellStart"/>
      <w:r>
        <w:rPr>
          <w:rFonts w:ascii="Arial" w:eastAsia="Arial" w:hAnsi="Arial" w:cs="Arial"/>
          <w:i/>
          <w:sz w:val="22"/>
          <w:szCs w:val="22"/>
        </w:rPr>
        <w:t>Autoethnography</w:t>
      </w:r>
      <w:proofErr w:type="spellEnd"/>
      <w:r>
        <w:rPr>
          <w:rFonts w:ascii="Arial" w:eastAsia="Arial" w:hAnsi="Arial" w:cs="Arial"/>
          <w:i/>
          <w:sz w:val="22"/>
          <w:szCs w:val="22"/>
        </w:rPr>
        <w:t xml:space="preserve"> is an approach to research and writing that seeks to describe and systematically analyze personal experience in order to understand cultural experience. This approach cha</w:t>
      </w:r>
      <w:r>
        <w:rPr>
          <w:rFonts w:ascii="Arial" w:eastAsia="Arial" w:hAnsi="Arial" w:cs="Arial"/>
          <w:i/>
          <w:sz w:val="22"/>
          <w:szCs w:val="22"/>
        </w:rPr>
        <w:t xml:space="preserve">llenges canonical ways of doing research and representing others and treats research as a political, socially-just and socially-conscious act. A researcher uses tenets of autobiography and ethnography to do and write </w:t>
      </w:r>
      <w:proofErr w:type="spellStart"/>
      <w:r>
        <w:rPr>
          <w:rFonts w:ascii="Arial" w:eastAsia="Arial" w:hAnsi="Arial" w:cs="Arial"/>
          <w:i/>
          <w:sz w:val="22"/>
          <w:szCs w:val="22"/>
        </w:rPr>
        <w:t>autoethnography</w:t>
      </w:r>
      <w:proofErr w:type="spellEnd"/>
      <w:r>
        <w:rPr>
          <w:rFonts w:ascii="Arial" w:eastAsia="Arial" w:hAnsi="Arial" w:cs="Arial"/>
          <w:i/>
          <w:sz w:val="22"/>
          <w:szCs w:val="22"/>
        </w:rPr>
        <w:t xml:space="preserve">. Thus, as a method, </w:t>
      </w:r>
      <w:proofErr w:type="spellStart"/>
      <w:r>
        <w:rPr>
          <w:rFonts w:ascii="Arial" w:eastAsia="Arial" w:hAnsi="Arial" w:cs="Arial"/>
          <w:i/>
          <w:sz w:val="22"/>
          <w:szCs w:val="22"/>
        </w:rPr>
        <w:t>aut</w:t>
      </w:r>
      <w:r>
        <w:rPr>
          <w:rFonts w:ascii="Arial" w:eastAsia="Arial" w:hAnsi="Arial" w:cs="Arial"/>
          <w:i/>
          <w:sz w:val="22"/>
          <w:szCs w:val="22"/>
        </w:rPr>
        <w:t>oethnography</w:t>
      </w:r>
      <w:proofErr w:type="spellEnd"/>
      <w:r>
        <w:rPr>
          <w:rFonts w:ascii="Arial" w:eastAsia="Arial" w:hAnsi="Arial" w:cs="Arial"/>
          <w:i/>
          <w:sz w:val="22"/>
          <w:szCs w:val="22"/>
        </w:rPr>
        <w:t xml:space="preserve"> is both process and product.</w:t>
      </w:r>
      <w:r>
        <w:rPr>
          <w:rFonts w:ascii="Arial" w:eastAsia="Arial" w:hAnsi="Arial" w:cs="Arial"/>
          <w:sz w:val="22"/>
          <w:szCs w:val="22"/>
        </w:rPr>
        <w:t xml:space="preserve"> </w:t>
      </w:r>
    </w:p>
    <w:p w14:paraId="2B8A3139" w14:textId="77777777" w:rsidR="00420CF3" w:rsidRDefault="00420CF3">
      <w:pPr>
        <w:rPr>
          <w:rFonts w:ascii="Arial" w:eastAsia="Arial" w:hAnsi="Arial" w:cs="Arial"/>
          <w:sz w:val="22"/>
          <w:szCs w:val="22"/>
        </w:rPr>
      </w:pPr>
    </w:p>
    <w:p w14:paraId="6F8F1B84" w14:textId="77777777" w:rsidR="00420CF3" w:rsidRDefault="004E00F7">
      <w:pPr>
        <w:widowControl w:val="0"/>
        <w:rPr>
          <w:rFonts w:ascii="Arial" w:eastAsia="Arial" w:hAnsi="Arial" w:cs="Arial"/>
          <w:b/>
          <w:sz w:val="22"/>
          <w:szCs w:val="22"/>
        </w:rPr>
      </w:pPr>
      <w:proofErr w:type="spellStart"/>
      <w:r>
        <w:rPr>
          <w:rFonts w:ascii="Arial" w:eastAsia="Arial" w:hAnsi="Arial" w:cs="Arial"/>
          <w:b/>
          <w:sz w:val="22"/>
          <w:szCs w:val="22"/>
        </w:rPr>
        <w:t>Autoethnography</w:t>
      </w:r>
      <w:proofErr w:type="spellEnd"/>
      <w:r>
        <w:rPr>
          <w:rFonts w:ascii="Arial" w:eastAsia="Arial" w:hAnsi="Arial" w:cs="Arial"/>
          <w:b/>
          <w:sz w:val="22"/>
          <w:szCs w:val="22"/>
        </w:rPr>
        <w:t>: The Process</w:t>
      </w:r>
    </w:p>
    <w:p w14:paraId="601F7F8D" w14:textId="77777777" w:rsidR="00420CF3" w:rsidRDefault="004E00F7">
      <w:pPr>
        <w:widowControl w:val="0"/>
        <w:rPr>
          <w:rFonts w:ascii="Arial" w:eastAsia="Arial" w:hAnsi="Arial" w:cs="Arial"/>
          <w:i/>
          <w:sz w:val="22"/>
          <w:szCs w:val="22"/>
        </w:rPr>
      </w:pPr>
      <w:r>
        <w:rPr>
          <w:rFonts w:ascii="Arial" w:eastAsia="Arial" w:hAnsi="Arial" w:cs="Arial"/>
          <w:i/>
          <w:sz w:val="22"/>
          <w:szCs w:val="22"/>
        </w:rPr>
        <w:t xml:space="preserve">As a method, </w:t>
      </w:r>
      <w:proofErr w:type="spellStart"/>
      <w:r>
        <w:rPr>
          <w:rFonts w:ascii="Arial" w:eastAsia="Arial" w:hAnsi="Arial" w:cs="Arial"/>
          <w:i/>
          <w:sz w:val="22"/>
          <w:szCs w:val="22"/>
        </w:rPr>
        <w:t>autoethnography</w:t>
      </w:r>
      <w:proofErr w:type="spellEnd"/>
      <w:r>
        <w:rPr>
          <w:rFonts w:ascii="Arial" w:eastAsia="Arial" w:hAnsi="Arial" w:cs="Arial"/>
          <w:i/>
          <w:sz w:val="22"/>
          <w:szCs w:val="22"/>
        </w:rPr>
        <w:t xml:space="preserve"> combines characteristics of autobiography and ethnography. When writing an autobiography, an author retroactively and selectively writes about past experiences. Usually, the author does not live through these experiences solely</w:t>
      </w:r>
      <w:r>
        <w:rPr>
          <w:rFonts w:ascii="Arial" w:eastAsia="Arial" w:hAnsi="Arial" w:cs="Arial"/>
          <w:i/>
          <w:sz w:val="22"/>
          <w:szCs w:val="22"/>
        </w:rPr>
        <w:t xml:space="preserve"> to make them part of a published document; rather, these experiences are assembled using hindsight (BRUNER, 1993; DENZIN, 1989, Freeman, 2004). In writing, the author also may interview others as well as consult with texts like photographs, journals, and </w:t>
      </w:r>
      <w:r>
        <w:rPr>
          <w:rFonts w:ascii="Arial" w:eastAsia="Arial" w:hAnsi="Arial" w:cs="Arial"/>
          <w:i/>
          <w:sz w:val="22"/>
          <w:szCs w:val="22"/>
        </w:rPr>
        <w:t>recordings to help with recall (DELANY, 2004; DIDION, 2005; GOODALL, 2006; HERRMANN, 2005). [5]</w:t>
      </w:r>
    </w:p>
    <w:p w14:paraId="336D33F1" w14:textId="77777777" w:rsidR="00420CF3" w:rsidRDefault="00420CF3">
      <w:pPr>
        <w:rPr>
          <w:rFonts w:ascii="Arial" w:eastAsia="Arial" w:hAnsi="Arial" w:cs="Arial"/>
          <w:i/>
          <w:sz w:val="22"/>
          <w:szCs w:val="22"/>
        </w:rPr>
      </w:pPr>
    </w:p>
    <w:p w14:paraId="7F6E77B8" w14:textId="77777777" w:rsidR="00420CF3" w:rsidRDefault="004E00F7">
      <w:pPr>
        <w:rPr>
          <w:rFonts w:ascii="Arial" w:eastAsia="Arial" w:hAnsi="Arial" w:cs="Arial"/>
          <w:i/>
          <w:color w:val="1A1A1A"/>
          <w:sz w:val="22"/>
          <w:szCs w:val="22"/>
        </w:rPr>
      </w:pPr>
      <w:r>
        <w:rPr>
          <w:rFonts w:ascii="Arial" w:eastAsia="Arial" w:hAnsi="Arial" w:cs="Arial"/>
          <w:i/>
          <w:sz w:val="22"/>
          <w:szCs w:val="22"/>
        </w:rPr>
        <w:t>Most often, autobiographers write about "epiphanies"—remembered moments perceived to have significantly impacted the trajectory of a person's life (BOCHNER &amp; E</w:t>
      </w:r>
      <w:r>
        <w:rPr>
          <w:rFonts w:ascii="Arial" w:eastAsia="Arial" w:hAnsi="Arial" w:cs="Arial"/>
          <w:i/>
          <w:sz w:val="22"/>
          <w:szCs w:val="22"/>
        </w:rPr>
        <w:t>LLIS, 1992; COUSER, 1997; DENZIN, 1989), times of existential crises that forced a person to attend to and analyze lived experience (ZANER, 2004), and events after which life does not seem quite the same. While epiphanies are self-claimed phenomena in whic</w:t>
      </w:r>
      <w:r>
        <w:rPr>
          <w:rFonts w:ascii="Arial" w:eastAsia="Arial" w:hAnsi="Arial" w:cs="Arial"/>
          <w:i/>
          <w:sz w:val="22"/>
          <w:szCs w:val="22"/>
        </w:rPr>
        <w:t>h one person may consider an experience transformative while another may not, these epiphanies reveal ways a person could negotiate "intense situations" and "effects that linger—recollections, memories, images, feelings—long after a crucial incident is sup</w:t>
      </w:r>
      <w:r>
        <w:rPr>
          <w:rFonts w:ascii="Arial" w:eastAsia="Arial" w:hAnsi="Arial" w:cs="Arial"/>
          <w:i/>
          <w:sz w:val="22"/>
          <w:szCs w:val="22"/>
        </w:rPr>
        <w:t>posedly finished" (BOCHNER, 1984, p.595). [6]</w:t>
      </w:r>
    </w:p>
    <w:p w14:paraId="4BF3BF82" w14:textId="77777777" w:rsidR="00420CF3" w:rsidRDefault="00420CF3">
      <w:pPr>
        <w:rPr>
          <w:rFonts w:ascii="Arial" w:eastAsia="Arial" w:hAnsi="Arial" w:cs="Arial"/>
          <w:sz w:val="20"/>
          <w:szCs w:val="20"/>
        </w:rPr>
      </w:pPr>
    </w:p>
    <w:sectPr w:rsidR="00420CF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DFBB6E" w14:textId="77777777" w:rsidR="004E00F7" w:rsidRDefault="004E00F7">
      <w:r>
        <w:separator/>
      </w:r>
    </w:p>
  </w:endnote>
  <w:endnote w:type="continuationSeparator" w:id="0">
    <w:p w14:paraId="4984082D" w14:textId="77777777" w:rsidR="004E00F7" w:rsidRDefault="004E0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Georgia">
    <w:panose1 w:val="02040502050405020303"/>
    <w:charset w:val="00"/>
    <w:family w:val="auto"/>
    <w:pitch w:val="variable"/>
    <w:sig w:usb0="00000287" w:usb1="00000000" w:usb2="00000000" w:usb3="00000000" w:csb0="0000009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DA96DB" w14:textId="77777777" w:rsidR="00420CF3" w:rsidRDefault="00420CF3">
    <w:pPr>
      <w:tabs>
        <w:tab w:val="center" w:pos="4320"/>
        <w:tab w:val="right" w:pos="8640"/>
      </w:tabs>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B398F6" w14:textId="77777777" w:rsidR="00420CF3" w:rsidRDefault="00420CF3">
    <w:pPr>
      <w:tabs>
        <w:tab w:val="center" w:pos="5040"/>
      </w:tabs>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6EDAFF" w14:textId="77777777" w:rsidR="00420CF3" w:rsidRDefault="00420CF3">
    <w:pPr>
      <w:tabs>
        <w:tab w:val="center" w:pos="4320"/>
        <w:tab w:val="right" w:pos="8640"/>
      </w:tabs>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1ADA78" w14:textId="77777777" w:rsidR="004E00F7" w:rsidRDefault="004E00F7">
      <w:r>
        <w:separator/>
      </w:r>
    </w:p>
  </w:footnote>
  <w:footnote w:type="continuationSeparator" w:id="0">
    <w:p w14:paraId="215231DF" w14:textId="77777777" w:rsidR="004E00F7" w:rsidRDefault="004E00F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80B214" w14:textId="77777777" w:rsidR="00420CF3" w:rsidRDefault="00420CF3">
    <w:pPr>
      <w:tabs>
        <w:tab w:val="center" w:pos="4320"/>
        <w:tab w:val="right" w:pos="8640"/>
      </w:tabs>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7F798A" w14:textId="77777777" w:rsidR="00420CF3" w:rsidRDefault="00420CF3">
    <w:pPr>
      <w:tabs>
        <w:tab w:val="right" w:pos="9360"/>
      </w:tabs>
      <w:rPr>
        <w:rFonts w:ascii="Arial" w:eastAsia="Arial" w:hAnsi="Arial" w:cs="Arial"/>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298EB0" w14:textId="77777777" w:rsidR="00420CF3" w:rsidRDefault="00420CF3">
    <w:pPr>
      <w:tabs>
        <w:tab w:val="center" w:pos="4320"/>
        <w:tab w:val="right" w:pos="8640"/>
      </w:tabs>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491D74"/>
    <w:multiLevelType w:val="multilevel"/>
    <w:tmpl w:val="62FCD4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3E81587"/>
    <w:multiLevelType w:val="multilevel"/>
    <w:tmpl w:val="07243F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E0462E7"/>
    <w:multiLevelType w:val="multilevel"/>
    <w:tmpl w:val="2CDA0A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5C13155B"/>
    <w:multiLevelType w:val="multilevel"/>
    <w:tmpl w:val="115665E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nsid w:val="627E4E57"/>
    <w:multiLevelType w:val="multilevel"/>
    <w:tmpl w:val="2C34390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2"/>
      <w:numFmt w:val="upperLetter"/>
      <w:lvlText w:val="%3."/>
      <w:lvlJc w:val="left"/>
      <w:pPr>
        <w:ind w:left="2340" w:hanging="36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nsid w:val="727C55BF"/>
    <w:multiLevelType w:val="multilevel"/>
    <w:tmpl w:val="8FA64FCC"/>
    <w:lvl w:ilvl="0">
      <w:start w:val="1"/>
      <w:numFmt w:val="bullet"/>
      <w:lvlText w:val="•"/>
      <w:lvlJc w:val="left"/>
      <w:pPr>
        <w:ind w:left="720" w:hanging="360"/>
      </w:pPr>
      <w:rPr>
        <w:rFonts w:ascii="Tahoma" w:eastAsia="Tahoma" w:hAnsi="Tahoma" w:cs="Tahoma"/>
        <w:vertAlign w:val="baseline"/>
      </w:rPr>
    </w:lvl>
    <w:lvl w:ilvl="1">
      <w:start w:val="1"/>
      <w:numFmt w:val="bullet"/>
      <w:lvlText w:val="•"/>
      <w:lvlJc w:val="left"/>
      <w:pPr>
        <w:ind w:left="1440" w:hanging="360"/>
      </w:pPr>
      <w:rPr>
        <w:rFonts w:ascii="Tahoma" w:eastAsia="Tahoma" w:hAnsi="Tahoma" w:cs="Tahoma"/>
        <w:vertAlign w:val="baseline"/>
      </w:rPr>
    </w:lvl>
    <w:lvl w:ilvl="2">
      <w:start w:val="1"/>
      <w:numFmt w:val="bullet"/>
      <w:lvlText w:val="•"/>
      <w:lvlJc w:val="left"/>
      <w:pPr>
        <w:ind w:left="2160" w:hanging="360"/>
      </w:pPr>
      <w:rPr>
        <w:rFonts w:ascii="Tahoma" w:eastAsia="Tahoma" w:hAnsi="Tahoma" w:cs="Tahoma"/>
        <w:vertAlign w:val="baseline"/>
      </w:rPr>
    </w:lvl>
    <w:lvl w:ilvl="3">
      <w:start w:val="1"/>
      <w:numFmt w:val="bullet"/>
      <w:lvlText w:val="•"/>
      <w:lvlJc w:val="left"/>
      <w:pPr>
        <w:ind w:left="2880" w:hanging="360"/>
      </w:pPr>
      <w:rPr>
        <w:rFonts w:ascii="Tahoma" w:eastAsia="Tahoma" w:hAnsi="Tahoma" w:cs="Tahoma"/>
        <w:vertAlign w:val="baseline"/>
      </w:rPr>
    </w:lvl>
    <w:lvl w:ilvl="4">
      <w:start w:val="1"/>
      <w:numFmt w:val="bullet"/>
      <w:lvlText w:val="•"/>
      <w:lvlJc w:val="left"/>
      <w:pPr>
        <w:ind w:left="3600" w:hanging="360"/>
      </w:pPr>
      <w:rPr>
        <w:rFonts w:ascii="Tahoma" w:eastAsia="Tahoma" w:hAnsi="Tahoma" w:cs="Tahoma"/>
        <w:vertAlign w:val="baseline"/>
      </w:rPr>
    </w:lvl>
    <w:lvl w:ilvl="5">
      <w:start w:val="1"/>
      <w:numFmt w:val="bullet"/>
      <w:lvlText w:val="•"/>
      <w:lvlJc w:val="left"/>
      <w:pPr>
        <w:ind w:left="4320" w:hanging="360"/>
      </w:pPr>
      <w:rPr>
        <w:rFonts w:ascii="Tahoma" w:eastAsia="Tahoma" w:hAnsi="Tahoma" w:cs="Tahoma"/>
        <w:vertAlign w:val="baseline"/>
      </w:rPr>
    </w:lvl>
    <w:lvl w:ilvl="6">
      <w:start w:val="1"/>
      <w:numFmt w:val="bullet"/>
      <w:lvlText w:val="•"/>
      <w:lvlJc w:val="left"/>
      <w:pPr>
        <w:ind w:left="5040" w:hanging="360"/>
      </w:pPr>
      <w:rPr>
        <w:rFonts w:ascii="Tahoma" w:eastAsia="Tahoma" w:hAnsi="Tahoma" w:cs="Tahoma"/>
        <w:vertAlign w:val="baseline"/>
      </w:rPr>
    </w:lvl>
    <w:lvl w:ilvl="7">
      <w:start w:val="1"/>
      <w:numFmt w:val="bullet"/>
      <w:lvlText w:val="•"/>
      <w:lvlJc w:val="left"/>
      <w:pPr>
        <w:ind w:left="5760" w:hanging="360"/>
      </w:pPr>
      <w:rPr>
        <w:rFonts w:ascii="Tahoma" w:eastAsia="Tahoma" w:hAnsi="Tahoma" w:cs="Tahoma"/>
        <w:vertAlign w:val="baseline"/>
      </w:rPr>
    </w:lvl>
    <w:lvl w:ilvl="8">
      <w:start w:val="1"/>
      <w:numFmt w:val="bullet"/>
      <w:lvlText w:val="•"/>
      <w:lvlJc w:val="left"/>
      <w:pPr>
        <w:ind w:left="6480" w:hanging="360"/>
      </w:pPr>
      <w:rPr>
        <w:rFonts w:ascii="Tahoma" w:eastAsia="Tahoma" w:hAnsi="Tahoma" w:cs="Tahoma"/>
        <w:vertAlign w:val="baseline"/>
      </w:rPr>
    </w:lvl>
  </w:abstractNum>
  <w:num w:numId="1">
    <w:abstractNumId w:val="1"/>
  </w:num>
  <w:num w:numId="2">
    <w:abstractNumId w:val="4"/>
  </w:num>
  <w:num w:numId="3">
    <w:abstractNumId w:val="0"/>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420CF3"/>
    <w:rsid w:val="00276803"/>
    <w:rsid w:val="00280150"/>
    <w:rsid w:val="003332EE"/>
    <w:rsid w:val="003F36A2"/>
    <w:rsid w:val="00420CF3"/>
    <w:rsid w:val="004E00F7"/>
    <w:rsid w:val="00665690"/>
    <w:rsid w:val="008B2655"/>
    <w:rsid w:val="00902236"/>
    <w:rsid w:val="00A11A21"/>
    <w:rsid w:val="00AA75FB"/>
    <w:rsid w:val="00F02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503C8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spacing w:before="240" w:after="60"/>
      <w:outlineLvl w:val="0"/>
    </w:pPr>
    <w:rPr>
      <w:rFonts w:ascii="Arial" w:eastAsia="Arial" w:hAnsi="Arial" w:cs="Arial"/>
      <w:b/>
      <w:sz w:val="32"/>
      <w:szCs w:val="32"/>
    </w:rPr>
  </w:style>
  <w:style w:type="paragraph" w:styleId="Heading2">
    <w:name w:val="heading 2"/>
    <w:basedOn w:val="Normal"/>
    <w:next w:val="Normal"/>
    <w:pPr>
      <w:keepNext/>
      <w:tabs>
        <w:tab w:val="left" w:pos="360"/>
      </w:tabs>
      <w:spacing w:before="240" w:line="480" w:lineRule="auto"/>
      <w:jc w:val="center"/>
      <w:outlineLvl w:val="1"/>
    </w:pPr>
    <w:rPr>
      <w:rFonts w:ascii="Times" w:eastAsia="Times" w:hAnsi="Times" w:cs="Times"/>
      <w:u w:val="single"/>
    </w:rPr>
  </w:style>
  <w:style w:type="paragraph" w:styleId="Heading3">
    <w:name w:val="heading 3"/>
    <w:basedOn w:val="Normal"/>
    <w:next w:val="Normal"/>
    <w:pPr>
      <w:keepNext/>
      <w:widowControl w:val="0"/>
      <w:spacing w:before="240" w:line="480" w:lineRule="auto"/>
      <w:outlineLvl w:val="2"/>
    </w:pPr>
    <w:rPr>
      <w:rFonts w:ascii="Times" w:eastAsia="Times" w:hAnsi="Times" w:cs="Times"/>
      <w:u w:val="single"/>
    </w:rPr>
  </w:style>
  <w:style w:type="paragraph" w:styleId="Heading4">
    <w:name w:val="heading 4"/>
    <w:basedOn w:val="Normal"/>
    <w:next w:val="Normal"/>
    <w:pPr>
      <w:keepNext/>
      <w:tabs>
        <w:tab w:val="center" w:pos="4320"/>
        <w:tab w:val="right" w:pos="8640"/>
      </w:tabs>
      <w:spacing w:before="240" w:after="60"/>
      <w:outlineLvl w:val="3"/>
    </w:pPr>
    <w:rPr>
      <w:u w:val="single"/>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outlineLvl w:val="5"/>
    </w:pPr>
    <w:rPr>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665690"/>
    <w:rPr>
      <w:sz w:val="18"/>
      <w:szCs w:val="18"/>
    </w:rPr>
  </w:style>
  <w:style w:type="character" w:customStyle="1" w:styleId="BalloonTextChar">
    <w:name w:val="Balloon Text Char"/>
    <w:basedOn w:val="DefaultParagraphFont"/>
    <w:link w:val="BalloonText"/>
    <w:uiPriority w:val="99"/>
    <w:semiHidden/>
    <w:rsid w:val="0066569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rohan.sdsu.edu/~arosborn/uspdfs/annobib.pdf" TargetMode="External"/><Relationship Id="rId8" Type="http://schemas.openxmlformats.org/officeDocument/2006/relationships/hyperlink" Target="http://www.wyomingcounselingassociation.com/wp-content/uploads/Lum-2002-Self-Of-Therapist-Satir.pdf" TargetMode="External"/><Relationship Id="rId9" Type="http://schemas.openxmlformats.org/officeDocument/2006/relationships/hyperlink" Target="http://www.qualitative-research.net/index.php/fqs/article/view/1589/3095"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1898</Words>
  <Characters>10824</Characters>
  <Application>Microsoft Macintosh Word</Application>
  <DocSecurity>0</DocSecurity>
  <Lines>90</Lines>
  <Paragraphs>25</Paragraphs>
  <ScaleCrop>false</ScaleCrop>
  <LinksUpToDate>false</LinksUpToDate>
  <CharactersWithSpaces>12697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11</cp:revision>
  <dcterms:created xsi:type="dcterms:W3CDTF">2018-03-15T07:49:00Z</dcterms:created>
  <dcterms:modified xsi:type="dcterms:W3CDTF">2018-03-15T07:57:00Z</dcterms:modified>
</cp:coreProperties>
</file>